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DE4" w:rsidRDefault="000E5DE4" w:rsidP="000E5DE4">
      <w:pPr>
        <w:pStyle w:val="31"/>
        <w:jc w:val="left"/>
        <w:rPr>
          <w:rFonts w:ascii="BalticaUzbek" w:hAnsi="BalticaUzbek"/>
        </w:rPr>
      </w:pPr>
      <w:r>
        <w:rPr>
          <w:rFonts w:ascii="BalticaUzbek" w:hAnsi="BalticaUzbek"/>
        </w:rPr>
        <w:t>Миллий ҳисоблар тизими</w:t>
      </w:r>
      <w:bookmarkStart w:id="0" w:name="_GoBack"/>
      <w:bookmarkEnd w:id="0"/>
      <w:r>
        <w:rPr>
          <w:rFonts w:ascii="BalticaUzbek" w:hAnsi="BalticaUzbek"/>
        </w:rPr>
        <w:t xml:space="preserve"> фанининг моҳияти ва ривожланиш тарихи</w:t>
      </w:r>
    </w:p>
    <w:p w:rsidR="000E5DE4" w:rsidRDefault="000E5DE4" w:rsidP="000E5DE4">
      <w:pPr>
        <w:pStyle w:val="31"/>
        <w:jc w:val="left"/>
        <w:rPr>
          <w:rFonts w:ascii="BalticaUzbek" w:hAnsi="BalticaUzbek"/>
          <w:sz w:val="16"/>
        </w:rPr>
      </w:pPr>
    </w:p>
    <w:p w:rsidR="000E5DE4" w:rsidRDefault="000E5DE4" w:rsidP="000E5DE4">
      <w:pPr>
        <w:ind w:firstLine="720"/>
        <w:jc w:val="both"/>
        <w:rPr>
          <w:rFonts w:ascii="BalticaUzbek" w:hAnsi="BalticaUzbek"/>
          <w:sz w:val="28"/>
        </w:rPr>
      </w:pPr>
      <w:r>
        <w:rPr>
          <w:rFonts w:ascii="BalticaUzbek" w:hAnsi="BalticaUzbek"/>
          <w:sz w:val="28"/>
        </w:rPr>
        <w:t>Статистика амалиётига Миллий ҳисоблар тизимини (МҲТ) киритиш республика статистикаси учун статистик маълумотларни таҳлил қилишни янги усулларидан фойдаланишни тақозо этади.</w:t>
      </w:r>
    </w:p>
    <w:p w:rsidR="000E5DE4" w:rsidRDefault="000E5DE4" w:rsidP="000E5DE4">
      <w:pPr>
        <w:jc w:val="both"/>
        <w:rPr>
          <w:rFonts w:ascii="BalticaUzbek" w:hAnsi="BalticaUzbek"/>
          <w:sz w:val="28"/>
        </w:rPr>
      </w:pPr>
      <w:r>
        <w:rPr>
          <w:rFonts w:ascii="BalticaUzbek" w:hAnsi="BalticaUzbek"/>
          <w:sz w:val="28"/>
        </w:rPr>
        <w:tab/>
        <w:t>МҲТ – барча мамлакатлар миқёсида миллий ҳисобламаларнинг янги концептуал тизими, миллий иқтисодиётнинг халқ хўжалиги баланси (ХХБ) тизимидан тубдан фарқ қиладиган янги макростатистик моделидир.</w:t>
      </w:r>
    </w:p>
    <w:p w:rsidR="000E5DE4" w:rsidRDefault="000E5DE4" w:rsidP="000E5DE4">
      <w:pPr>
        <w:ind w:firstLine="680"/>
        <w:jc w:val="both"/>
        <w:rPr>
          <w:rFonts w:ascii="BalticaUzbek" w:hAnsi="BalticaUzbek"/>
          <w:sz w:val="28"/>
        </w:rPr>
      </w:pPr>
      <w:r>
        <w:rPr>
          <w:rFonts w:ascii="BalticaUzbek" w:hAnsi="BalticaUzbek"/>
          <w:sz w:val="28"/>
        </w:rPr>
        <w:t>МҲТ ҳозирги ривожланган мамлакатларда  ўттизинчи йилларда шакллана бошлади. 30 - йилларнинг охирида</w:t>
      </w:r>
      <w:proofErr w:type="gramStart"/>
      <w:r>
        <w:rPr>
          <w:rFonts w:ascii="BalticaUzbek" w:hAnsi="BalticaUzbek"/>
          <w:sz w:val="28"/>
        </w:rPr>
        <w:t xml:space="preserve"> А</w:t>
      </w:r>
      <w:proofErr w:type="gramEnd"/>
      <w:r>
        <w:rPr>
          <w:rFonts w:ascii="BalticaUzbek" w:hAnsi="BalticaUzbek"/>
          <w:sz w:val="28"/>
        </w:rPr>
        <w:t xml:space="preserve">+Шда савдо вазирлиги қошида миллий даромад бўлими ташкил этилди. 1934 йилда етакчи инглиз иқтисодчиси С. Кузнец мамлакат бўйича 1929 -1934 йиллар учун миллий даромад ҳажмини ҳисоблаган. </w:t>
      </w:r>
    </w:p>
    <w:p w:rsidR="000E5DE4" w:rsidRDefault="000E5DE4" w:rsidP="000E5DE4">
      <w:pPr>
        <w:ind w:firstLine="680"/>
        <w:jc w:val="both"/>
        <w:rPr>
          <w:rFonts w:ascii="BalticaUzbek" w:hAnsi="BalticaUzbek"/>
          <w:sz w:val="28"/>
        </w:rPr>
      </w:pPr>
      <w:r>
        <w:rPr>
          <w:rFonts w:ascii="BalticaUzbek" w:hAnsi="BalticaUzbek"/>
          <w:sz w:val="28"/>
        </w:rPr>
        <w:t>Дастлабки МҲТда моддий неъматлар ва хизматларни яратиш, тақсимлаш ва истеъмол қилишда қатнашувчилар бажарадиган иқтисодий функциясига кўра, маълум йирик гуруҳларга ажратилган. Ҳар бир гуруҳ ёки хўжалик бирлиги МҲТда хўжалик фаолиятини таҳлил этишга асос қилиниб, «иқтисодий агент», деб номланади.</w:t>
      </w:r>
    </w:p>
    <w:p w:rsidR="000E5DE4" w:rsidRDefault="000E5DE4" w:rsidP="000E5DE4">
      <w:pPr>
        <w:ind w:firstLine="680"/>
        <w:jc w:val="both"/>
        <w:rPr>
          <w:rFonts w:ascii="BalticaUzbek" w:hAnsi="BalticaUzbek"/>
          <w:sz w:val="28"/>
        </w:rPr>
      </w:pPr>
      <w:r>
        <w:rPr>
          <w:rFonts w:ascii="BalticaUzbek" w:hAnsi="BalticaUzbek"/>
          <w:sz w:val="28"/>
        </w:rPr>
        <w:t>Дастлабки МҲТга 5 хил иқтисодий агент киради: номолиявий корхоналар, уй хўжаликлари, ҳукумат, молия муассасалари ва чет эллик ташқи агентлар.</w:t>
      </w:r>
    </w:p>
    <w:p w:rsidR="000E5DE4" w:rsidRDefault="000E5DE4" w:rsidP="000E5DE4">
      <w:pPr>
        <w:ind w:firstLine="680"/>
        <w:jc w:val="both"/>
        <w:rPr>
          <w:rFonts w:ascii="BalticaUzbek" w:hAnsi="BalticaUzbek"/>
          <w:sz w:val="28"/>
        </w:rPr>
      </w:pPr>
      <w:r>
        <w:rPr>
          <w:rFonts w:ascii="BalticaUzbek" w:hAnsi="BalticaUzbek"/>
          <w:sz w:val="28"/>
        </w:rPr>
        <w:t>МҲТда иқтисодий агентларнинг фаолияти замон (одатда йил ва чорак) ва макон (миллий чегаралар доирасида) бўйича тадқиқ қилинади.</w:t>
      </w:r>
    </w:p>
    <w:p w:rsidR="000E5DE4" w:rsidRDefault="000E5DE4" w:rsidP="000E5DE4">
      <w:pPr>
        <w:ind w:firstLine="680"/>
        <w:jc w:val="both"/>
        <w:rPr>
          <w:rFonts w:ascii="BalticaUzbek" w:hAnsi="BalticaUzbek"/>
          <w:sz w:val="28"/>
        </w:rPr>
      </w:pPr>
      <w:r>
        <w:rPr>
          <w:rFonts w:ascii="BalticaUzbek" w:hAnsi="BalticaUzbek"/>
          <w:sz w:val="28"/>
        </w:rPr>
        <w:t>Шундай қилиб, дастлабки МҲТ фақат миллий даромад ҳисоблари тизимидан иборат бўлиб қолди. Бу тизимнинг бош мақ</w:t>
      </w:r>
      <w:proofErr w:type="gramStart"/>
      <w:r>
        <w:rPr>
          <w:rFonts w:ascii="BalticaUzbek" w:hAnsi="BalticaUzbek"/>
          <w:sz w:val="28"/>
        </w:rPr>
        <w:t>сади</w:t>
      </w:r>
      <w:proofErr w:type="gramEnd"/>
      <w:r>
        <w:rPr>
          <w:rFonts w:ascii="BalticaUzbek" w:hAnsi="BalticaUzbek"/>
          <w:sz w:val="28"/>
        </w:rPr>
        <w:t xml:space="preserve"> мамлакат иқтисодий фаолияти миқёсини ўлчашдан иборат эди. Кейинчалик </w:t>
      </w:r>
      <w:proofErr w:type="gramStart"/>
      <w:r>
        <w:rPr>
          <w:rFonts w:ascii="BalticaUzbek" w:hAnsi="BalticaUzbek"/>
          <w:sz w:val="28"/>
        </w:rPr>
        <w:t>бу ма</w:t>
      </w:r>
      <w:proofErr w:type="gramEnd"/>
      <w:r>
        <w:rPr>
          <w:rFonts w:ascii="BalticaUzbek" w:hAnsi="BalticaUzbek"/>
          <w:sz w:val="28"/>
        </w:rPr>
        <w:t xml:space="preserve">қсад анчагина кенгайтирилди ва иқтисодий ҳисоб-китобларнинг барча тизимларини қамраб олувчи ҳар томонлама ташкил қилинган халқ хўжалиги статистикаси томон такомиллаштирилди. </w:t>
      </w:r>
    </w:p>
    <w:p w:rsidR="000E5DE4" w:rsidRDefault="000E5DE4" w:rsidP="000E5DE4">
      <w:pPr>
        <w:ind w:firstLine="680"/>
        <w:jc w:val="both"/>
        <w:rPr>
          <w:rFonts w:ascii="BalticaUzbek" w:hAnsi="BalticaUzbek"/>
          <w:b/>
          <w:sz w:val="28"/>
        </w:rPr>
      </w:pPr>
      <w:r>
        <w:rPr>
          <w:rFonts w:ascii="BalticaUzbek" w:hAnsi="BalticaUzbek"/>
          <w:sz w:val="28"/>
        </w:rPr>
        <w:t>МҲТ ихтирочилари қаторига англиялик олимлар Р. Стоун, Ж. Мида ва франциялик олимлар А.Вансен., Р. Фроманларни киритиш мумкин.</w:t>
      </w:r>
    </w:p>
    <w:p w:rsidR="000E5DE4" w:rsidRDefault="000E5DE4" w:rsidP="000E5DE4">
      <w:pPr>
        <w:ind w:firstLine="680"/>
        <w:jc w:val="both"/>
        <w:rPr>
          <w:rFonts w:ascii="BalticaUzbek" w:hAnsi="BalticaUzbek"/>
          <w:sz w:val="28"/>
        </w:rPr>
      </w:pPr>
      <w:r>
        <w:rPr>
          <w:rFonts w:ascii="BalticaUzbek" w:hAnsi="BalticaUzbek"/>
          <w:sz w:val="28"/>
        </w:rPr>
        <w:tab/>
        <w:t>1929 -33 йилларда капиталистик давлатлар ўз бошидан жуда мураккаб бўлган иқтисодий тур\унлик (кризис) даврини кечирдилар ва уларнинг иқтисодчилари капиталистик жамият ривожланишининг "айрим назариялари</w:t>
      </w:r>
      <w:proofErr w:type="gramStart"/>
      <w:r>
        <w:rPr>
          <w:rFonts w:ascii="BalticaUzbek" w:hAnsi="BalticaUzbek"/>
          <w:sz w:val="28"/>
        </w:rPr>
        <w:t>"н</w:t>
      </w:r>
      <w:proofErr w:type="gramEnd"/>
      <w:r>
        <w:rPr>
          <w:rFonts w:ascii="BalticaUzbek" w:hAnsi="BalticaUzbek"/>
          <w:sz w:val="28"/>
        </w:rPr>
        <w:t xml:space="preserve">и қайта кўриб чиқишга мажбур бўлдилар. Капиталистик давлатларнинг "тунги қоровул" (ночного сторожа) каби таълимоти маълум даражада ўзини оқлай олмади, унинг ўрнига «капиталистик давлатларни фаол иқтисодий роли» деган таълимоти оммабоп тус ола бошлади. Бундан халқ хўжалигида ўзаро алоқадорликни ривожлантириш зарур эканлиги тан олинди. Капиталистик мамлакатларда баланс тузилмаларининг зарурлиги </w:t>
      </w:r>
      <w:r>
        <w:rPr>
          <w:rFonts w:ascii="BalticaUzbek" w:hAnsi="BalticaUzbek"/>
          <w:sz w:val="28"/>
        </w:rPr>
        <w:lastRenderedPageBreak/>
        <w:t>объектив омиллар ва энг аввало капиталистик давлатлар иқтисодиётини тартибга солишнинг амалий эҳтиёжи билан вужудга келди.</w:t>
      </w:r>
    </w:p>
    <w:p w:rsidR="000E5DE4" w:rsidRDefault="000E5DE4" w:rsidP="000E5DE4">
      <w:pPr>
        <w:ind w:firstLine="680"/>
        <w:jc w:val="both"/>
        <w:rPr>
          <w:rFonts w:ascii="BalticaUzbek" w:hAnsi="BalticaUzbek"/>
          <w:sz w:val="28"/>
        </w:rPr>
      </w:pPr>
      <w:r>
        <w:rPr>
          <w:rFonts w:ascii="BalticaUzbek" w:hAnsi="BalticaUzbek"/>
          <w:b/>
          <w:sz w:val="28"/>
        </w:rPr>
        <w:tab/>
      </w:r>
      <w:r>
        <w:rPr>
          <w:rFonts w:ascii="BalticaUzbek" w:hAnsi="BalticaUzbek"/>
          <w:sz w:val="28"/>
        </w:rPr>
        <w:t>Дастлабки вақтда МҲТ миллий даромад кўрсаткичини ҳисоблашга қаратилган эди. ХХ асрнинг бошларида Англия, Австрия, Франция, Норвегия, Германия ва</w:t>
      </w:r>
      <w:proofErr w:type="gramStart"/>
      <w:r>
        <w:rPr>
          <w:rFonts w:ascii="BalticaUzbek" w:hAnsi="BalticaUzbek"/>
          <w:sz w:val="28"/>
        </w:rPr>
        <w:t xml:space="preserve"> А</w:t>
      </w:r>
      <w:proofErr w:type="gramEnd"/>
      <w:r>
        <w:rPr>
          <w:rFonts w:ascii="BalticaUzbek" w:hAnsi="BalticaUzbek"/>
          <w:sz w:val="28"/>
        </w:rPr>
        <w:t>+Шда миллий даромад кўрсаткичи ҳисобланган эди.</w:t>
      </w:r>
    </w:p>
    <w:p w:rsidR="000E5DE4" w:rsidRDefault="000E5DE4" w:rsidP="000E5DE4">
      <w:pPr>
        <w:ind w:firstLine="680"/>
        <w:jc w:val="both"/>
        <w:rPr>
          <w:rFonts w:ascii="BalticaUzbek" w:hAnsi="BalticaUzbek"/>
          <w:sz w:val="28"/>
        </w:rPr>
      </w:pPr>
      <w:r>
        <w:rPr>
          <w:rFonts w:ascii="BalticaUzbek" w:hAnsi="BalticaUzbek"/>
          <w:sz w:val="28"/>
        </w:rPr>
        <w:t xml:space="preserve">Америкалик иқтисодчи В.Леонтьевнинг 1931 йилда ишлаб чиқилган «Тармоқлараро баланс модели» ҳозирги замон тармоқлараро таҳлилига асос ҳисобланади. </w:t>
      </w:r>
    </w:p>
    <w:p w:rsidR="000E5DE4" w:rsidRDefault="000E5DE4" w:rsidP="000E5DE4">
      <w:pPr>
        <w:ind w:firstLine="680"/>
        <w:jc w:val="both"/>
        <w:rPr>
          <w:rFonts w:ascii="BalticaUzbek" w:hAnsi="BalticaUzbek"/>
          <w:sz w:val="28"/>
        </w:rPr>
      </w:pPr>
      <w:r>
        <w:rPr>
          <w:rFonts w:ascii="BalticaUzbek" w:hAnsi="BalticaUzbek"/>
          <w:sz w:val="28"/>
        </w:rPr>
        <w:t xml:space="preserve">Миллий даромад ҳисоби ва тармоқлараро баланслар фақат реал (номолиявий) товар ва хизматлар оқимини ифодалайди. </w:t>
      </w:r>
    </w:p>
    <w:p w:rsidR="000E5DE4" w:rsidRDefault="000E5DE4" w:rsidP="000E5DE4">
      <w:pPr>
        <w:ind w:firstLine="680"/>
        <w:jc w:val="both"/>
        <w:rPr>
          <w:rFonts w:ascii="BalticaUzbek" w:hAnsi="BalticaUzbek"/>
          <w:sz w:val="28"/>
        </w:rPr>
      </w:pPr>
      <w:r>
        <w:rPr>
          <w:rFonts w:ascii="BalticaUzbek" w:hAnsi="BalticaUzbek"/>
          <w:sz w:val="28"/>
        </w:rPr>
        <w:t>40-50 - йилларда капиталистик мамлакатларда МҲТ кенг шакллана бошлади. МҲТни жорий этишнинг зарурлиги буюк иқтисодий тур\унликдан сўнг сезиларли бўлиб қолди. Бунга шунингдек, иккинчи жаҳон урушининг бўлиб ўтиши ҳам сабаб бўлди.</w:t>
      </w:r>
    </w:p>
    <w:p w:rsidR="000E5DE4" w:rsidRDefault="000E5DE4" w:rsidP="000E5DE4">
      <w:pPr>
        <w:ind w:firstLine="680"/>
        <w:jc w:val="both"/>
        <w:rPr>
          <w:rFonts w:ascii="BalticaUzbek" w:hAnsi="BalticaUzbek"/>
          <w:sz w:val="28"/>
        </w:rPr>
      </w:pPr>
      <w:r>
        <w:rPr>
          <w:rFonts w:ascii="BalticaUzbek" w:hAnsi="BalticaUzbek"/>
          <w:sz w:val="28"/>
        </w:rPr>
        <w:t>Замонавий МҲТни яратиш ва такомиллаштиришга Д.Кейнс, В. Леонтьев, С. Кузнец, Р. Стоун ва бошқалар катта ҳисса қўшдилар.</w:t>
      </w:r>
    </w:p>
    <w:p w:rsidR="000E5DE4" w:rsidRDefault="000E5DE4" w:rsidP="000E5DE4">
      <w:pPr>
        <w:ind w:firstLine="680"/>
        <w:jc w:val="both"/>
        <w:rPr>
          <w:rFonts w:ascii="BalticaUzbek" w:hAnsi="BalticaUzbek"/>
          <w:b/>
          <w:sz w:val="28"/>
        </w:rPr>
      </w:pPr>
      <w:r>
        <w:rPr>
          <w:rFonts w:ascii="BalticaUzbek" w:hAnsi="BalticaUzbek"/>
          <w:b/>
          <w:sz w:val="28"/>
        </w:rPr>
        <w:tab/>
        <w:t>Саймон Кузнец</w:t>
      </w:r>
      <w:r>
        <w:rPr>
          <w:rFonts w:ascii="BalticaUzbek" w:hAnsi="BalticaUzbek"/>
          <w:sz w:val="28"/>
        </w:rPr>
        <w:t>нинг илмий тадқиқотлари</w:t>
      </w:r>
      <w:proofErr w:type="gramStart"/>
      <w:r>
        <w:rPr>
          <w:rFonts w:ascii="BalticaUzbek" w:hAnsi="BalticaUzbek"/>
          <w:sz w:val="28"/>
        </w:rPr>
        <w:t xml:space="preserve"> А</w:t>
      </w:r>
      <w:proofErr w:type="gramEnd"/>
      <w:r>
        <w:rPr>
          <w:rFonts w:ascii="BalticaUzbek" w:hAnsi="BalticaUzbek"/>
          <w:sz w:val="28"/>
        </w:rPr>
        <w:t>+Шнинг иқтисодий тадқиқотлар бюроси фаолияти билан чамбарчас бо\лиқ. Унинг асосий асари - "Америка иқтисодиётидаги капитал. Унинг шаклланиши ва молиялаштирилиши" 1961 йили чоп этилди. С. Кузнец тадқиқотлари мароиқтисодиёт соҳаси базаси учун эмпирик асос бўлди, бу эса Ж. Кейнснинг назарий тамойиллари билан ҳамоҳангдир.</w:t>
      </w:r>
    </w:p>
    <w:p w:rsidR="000E5DE4" w:rsidRDefault="000E5DE4" w:rsidP="000E5DE4">
      <w:pPr>
        <w:ind w:firstLine="680"/>
        <w:jc w:val="both"/>
        <w:rPr>
          <w:rFonts w:ascii="BalticaUzbek" w:hAnsi="BalticaUzbek"/>
          <w:sz w:val="28"/>
        </w:rPr>
      </w:pPr>
      <w:r>
        <w:rPr>
          <w:rFonts w:ascii="BalticaUzbek" w:hAnsi="BalticaUzbek"/>
          <w:b/>
          <w:sz w:val="28"/>
        </w:rPr>
        <w:tab/>
      </w:r>
      <w:r>
        <w:rPr>
          <w:rFonts w:ascii="BalticaUzbek" w:hAnsi="BalticaUzbek"/>
          <w:sz w:val="28"/>
        </w:rPr>
        <w:t xml:space="preserve">Яна бир муҳим </w:t>
      </w:r>
      <w:proofErr w:type="gramStart"/>
      <w:r>
        <w:rPr>
          <w:rFonts w:ascii="BalticaUzbek" w:hAnsi="BalticaUzbek"/>
          <w:sz w:val="28"/>
        </w:rPr>
        <w:t>со</w:t>
      </w:r>
      <w:proofErr w:type="gramEnd"/>
      <w:r>
        <w:rPr>
          <w:rFonts w:ascii="BalticaUzbek" w:hAnsi="BalticaUzbek"/>
          <w:sz w:val="28"/>
        </w:rPr>
        <w:t xml:space="preserve">ҳа – миллий ҳисоблар бўлиб, улар 30-40- йилларда бир қанча олимлар ҳамкорлигида вужудга келди. Бу эса эконометрик моделларга асос солди, давлатнинг ҳозирги даврдаги макроиқтисодий сиёсатини белгилаб берди. Миллий маҳсулот ва миллий даромад, истеъмол ва жам\арма (капитал қўйилмалар), бошқа кўрсаткичларни ҳисоблаш </w:t>
      </w:r>
      <w:proofErr w:type="gramStart"/>
      <w:r>
        <w:rPr>
          <w:rFonts w:ascii="BalticaUzbek" w:hAnsi="BalticaUzbek"/>
          <w:sz w:val="28"/>
        </w:rPr>
        <w:t>ва та</w:t>
      </w:r>
      <w:proofErr w:type="gramEnd"/>
      <w:r>
        <w:rPr>
          <w:rFonts w:ascii="BalticaUzbek" w:hAnsi="BalticaUzbek"/>
          <w:sz w:val="28"/>
        </w:rPr>
        <w:t xml:space="preserve">ҳлил этиш статистик ва иқтисодчиларнинг одатий ишига айланди. Ваҳоланки 60 -70 йил илгари бунинг иложи ва тамойиллари йўқ эди. У "Ялпи миллий маҳсулот" тушунчасини киритди, аммо дарҳол қабул қилинмади. Эндиликда </w:t>
      </w:r>
      <w:proofErr w:type="gramStart"/>
      <w:r>
        <w:rPr>
          <w:rFonts w:ascii="BalticaUzbek" w:hAnsi="BalticaUzbek"/>
          <w:sz w:val="28"/>
        </w:rPr>
        <w:t>бу й</w:t>
      </w:r>
      <w:proofErr w:type="gramEnd"/>
      <w:r>
        <w:rPr>
          <w:rFonts w:ascii="BalticaUzbek" w:hAnsi="BalticaUzbek"/>
          <w:sz w:val="28"/>
        </w:rPr>
        <w:t xml:space="preserve">ўл билан мамлакатлар иқтисодиётини ўзаро таққослаш мумкин, бусиз эса мамлакатларнинг иқтисодий интеграцияси тў\рисида гапириш қийин эди. С. Кузнец тадқиқотлари пухталиги ва </w:t>
      </w:r>
      <w:proofErr w:type="gramStart"/>
      <w:r>
        <w:rPr>
          <w:rFonts w:ascii="BalticaUzbek" w:hAnsi="BalticaUzbek"/>
          <w:sz w:val="28"/>
        </w:rPr>
        <w:t>амалий</w:t>
      </w:r>
      <w:proofErr w:type="gramEnd"/>
      <w:r>
        <w:rPr>
          <w:rFonts w:ascii="BalticaUzbek" w:hAnsi="BalticaUzbek"/>
          <w:sz w:val="28"/>
        </w:rPr>
        <w:t xml:space="preserve"> аҳамияти билан бу борадаги бошқа тадқиқотлардан ажралиб туради.</w:t>
      </w:r>
    </w:p>
    <w:p w:rsidR="000E5DE4" w:rsidRDefault="000E5DE4" w:rsidP="000E5DE4">
      <w:pPr>
        <w:ind w:firstLine="680"/>
        <w:jc w:val="both"/>
        <w:rPr>
          <w:rFonts w:ascii="BalticaUzbek" w:hAnsi="BalticaUzbek"/>
          <w:b/>
          <w:sz w:val="28"/>
        </w:rPr>
      </w:pPr>
      <w:r>
        <w:rPr>
          <w:rFonts w:ascii="BalticaUzbek" w:hAnsi="BalticaUzbek"/>
          <w:sz w:val="28"/>
        </w:rPr>
        <w:t>Шунинг учун ҳам улар ҳозирги замон миллий ҳисоблари учун асос қилиб олинган ва амалда қўлланилмоқда</w:t>
      </w:r>
      <w:r>
        <w:rPr>
          <w:rFonts w:ascii="BalticaUzbek" w:hAnsi="BalticaUzbek"/>
          <w:b/>
          <w:sz w:val="28"/>
        </w:rPr>
        <w:t>.</w:t>
      </w:r>
    </w:p>
    <w:p w:rsidR="000E5DE4" w:rsidRDefault="000E5DE4" w:rsidP="000E5DE4">
      <w:pPr>
        <w:ind w:firstLine="680"/>
        <w:jc w:val="both"/>
        <w:rPr>
          <w:rFonts w:ascii="BalticaUzbek" w:hAnsi="BalticaUzbek"/>
          <w:sz w:val="28"/>
        </w:rPr>
      </w:pPr>
      <w:r>
        <w:rPr>
          <w:rFonts w:ascii="BalticaUzbek" w:hAnsi="BalticaUzbek"/>
          <w:sz w:val="28"/>
        </w:rPr>
        <w:tab/>
        <w:t>С. Кузнецнинг асосий асари - "Даромади бўйича юқори гуруҳларнинг даромад ва жам\армалардаги ҳиссаси</w:t>
      </w:r>
      <w:proofErr w:type="gramStart"/>
      <w:r>
        <w:rPr>
          <w:rFonts w:ascii="BalticaUzbek" w:hAnsi="BalticaUzbek"/>
          <w:sz w:val="28"/>
        </w:rPr>
        <w:t>"д</w:t>
      </w:r>
      <w:proofErr w:type="gramEnd"/>
      <w:r>
        <w:rPr>
          <w:rFonts w:ascii="BalticaUzbek" w:hAnsi="BalticaUzbek"/>
          <w:sz w:val="28"/>
        </w:rPr>
        <w:t xml:space="preserve">а (1953 й.) 1919-1948 йилларда А+Ш миллий даромадининг тақсимланиш динамикаси келтирилади. Олимнинг ҳисобича, энг катта даромад олувчи (1%) аҳоли 1919-1938 йиллар давомида </w:t>
      </w:r>
      <w:r>
        <w:rPr>
          <w:rFonts w:ascii="BalticaUzbek" w:hAnsi="BalticaUzbek"/>
          <w:sz w:val="28"/>
        </w:rPr>
        <w:lastRenderedPageBreak/>
        <w:t xml:space="preserve">13 % даромад эгаси бўлган, 1948 йилга келиб бу ҳисса 9 % гача пасайган. 5 % ни ташкил этган юқори </w:t>
      </w:r>
      <w:proofErr w:type="gramStart"/>
      <w:r>
        <w:rPr>
          <w:rFonts w:ascii="BalticaUzbek" w:hAnsi="BalticaUzbek"/>
          <w:sz w:val="28"/>
        </w:rPr>
        <w:t>гуру</w:t>
      </w:r>
      <w:proofErr w:type="gramEnd"/>
      <w:r>
        <w:rPr>
          <w:rFonts w:ascii="BalticaUzbek" w:hAnsi="BalticaUzbek"/>
          <w:sz w:val="28"/>
        </w:rPr>
        <w:t>ҳ аҳоли ҳиссаси эса шу давр мобайнида 25 дан 18 % гача камайган. Шунга асосан у юқоридаги хулосаларга келган. Олим иқтисодий ўсишнинг қиёсий таҳлилига катта ҳисса қўшди, ҳозирги замон иқтисодиётини белгиловчи мезонларни аниқлади. Улар қуйидагилар:</w:t>
      </w:r>
    </w:p>
    <w:p w:rsidR="000E5DE4" w:rsidRDefault="000E5DE4" w:rsidP="000E5DE4">
      <w:pPr>
        <w:ind w:firstLine="680"/>
        <w:jc w:val="both"/>
        <w:rPr>
          <w:rFonts w:ascii="BalticaUzbek" w:hAnsi="BalticaUzbek"/>
          <w:sz w:val="28"/>
        </w:rPr>
      </w:pPr>
      <w:r>
        <w:rPr>
          <w:rFonts w:ascii="BalticaUzbek" w:hAnsi="BalticaUzbek"/>
          <w:sz w:val="28"/>
        </w:rPr>
        <w:tab/>
        <w:t xml:space="preserve">- </w:t>
      </w:r>
      <w:proofErr w:type="gramStart"/>
      <w:r>
        <w:rPr>
          <w:rFonts w:ascii="BalticaUzbek" w:hAnsi="BalticaUzbek"/>
          <w:sz w:val="28"/>
        </w:rPr>
        <w:t>даромаднинг</w:t>
      </w:r>
      <w:proofErr w:type="gramEnd"/>
      <w:r>
        <w:rPr>
          <w:rFonts w:ascii="BalticaUzbek" w:hAnsi="BalticaUzbek"/>
          <w:sz w:val="28"/>
        </w:rPr>
        <w:t xml:space="preserve"> аҳоли жон бошига қараб ўсиш суръатлари;</w:t>
      </w:r>
    </w:p>
    <w:p w:rsidR="000E5DE4" w:rsidRDefault="000E5DE4" w:rsidP="000E5DE4">
      <w:pPr>
        <w:ind w:firstLine="680"/>
        <w:jc w:val="both"/>
        <w:rPr>
          <w:rFonts w:ascii="BalticaUzbek" w:hAnsi="BalticaUzbek"/>
          <w:sz w:val="28"/>
        </w:rPr>
      </w:pPr>
      <w:r>
        <w:rPr>
          <w:rFonts w:ascii="BalticaUzbek" w:hAnsi="BalticaUzbek"/>
          <w:sz w:val="28"/>
        </w:rPr>
        <w:tab/>
        <w:t>- ишчи кучининг тармоқлар бўйича тақсимоти;</w:t>
      </w:r>
    </w:p>
    <w:p w:rsidR="000E5DE4" w:rsidRDefault="000E5DE4" w:rsidP="000E5DE4">
      <w:pPr>
        <w:ind w:firstLine="680"/>
        <w:jc w:val="both"/>
        <w:rPr>
          <w:rFonts w:ascii="BalticaUzbek" w:hAnsi="BalticaUzbek"/>
          <w:sz w:val="28"/>
        </w:rPr>
      </w:pPr>
      <w:r>
        <w:rPr>
          <w:rFonts w:ascii="BalticaUzbek" w:hAnsi="BalticaUzbek"/>
          <w:sz w:val="28"/>
        </w:rPr>
        <w:tab/>
        <w:t>- аҳолининг ҳудудлар бўйича жойлашуви.</w:t>
      </w:r>
    </w:p>
    <w:p w:rsidR="000E5DE4" w:rsidRDefault="000E5DE4" w:rsidP="000E5DE4">
      <w:pPr>
        <w:ind w:firstLine="680"/>
        <w:jc w:val="both"/>
        <w:rPr>
          <w:rFonts w:ascii="BalticaUzbek" w:hAnsi="BalticaUzbek"/>
          <w:sz w:val="28"/>
        </w:rPr>
      </w:pPr>
      <w:r>
        <w:rPr>
          <w:rFonts w:ascii="BalticaUzbek" w:hAnsi="BalticaUzbek"/>
          <w:sz w:val="28"/>
        </w:rPr>
        <w:tab/>
        <w:t xml:space="preserve">Кембриж университети профессори (Буюк Британия) </w:t>
      </w:r>
      <w:r>
        <w:rPr>
          <w:rFonts w:ascii="BalticaUzbek" w:hAnsi="BalticaUzbek"/>
          <w:b/>
          <w:sz w:val="28"/>
        </w:rPr>
        <w:t>Ричард Стоун</w:t>
      </w:r>
      <w:r>
        <w:rPr>
          <w:rFonts w:ascii="BalticaUzbek" w:hAnsi="BalticaUzbek"/>
          <w:sz w:val="28"/>
        </w:rPr>
        <w:t xml:space="preserve">  (1913 -1991) иқтисодий таҳлилнинг эмпирик асосларини янада яхшилашга олиб келган "Миллий ҳисоблар тизимини ривожлантиришга қўшган фундаментал ҳиссаси учун" 1984 йили Нобель мукофоти эгаси бўлди. Р.Стоун К. Кларк билан миллий даромадни ўлчаш муоммолари устида иш олиб борди, кейинчалик Британия ҳукумати топшири\ига кўра, турли иқтисодий кўрсаткичларни ҳисоблаш ва улар тизимини барпо қилиш билан шу\улланди.</w:t>
      </w:r>
    </w:p>
    <w:p w:rsidR="000E5DE4" w:rsidRDefault="000E5DE4" w:rsidP="000E5DE4">
      <w:pPr>
        <w:ind w:firstLine="680"/>
        <w:jc w:val="both"/>
        <w:rPr>
          <w:rFonts w:ascii="BalticaUzbek" w:hAnsi="BalticaUzbek"/>
          <w:sz w:val="28"/>
        </w:rPr>
      </w:pPr>
      <w:r>
        <w:rPr>
          <w:rFonts w:ascii="BalticaUzbek" w:hAnsi="BalticaUzbek"/>
          <w:sz w:val="28"/>
        </w:rPr>
        <w:tab/>
        <w:t>Р. Стоуннинг асосий хизмати шундаки, у миллий ҳисобларнинг ҳозирги тизимини яратди. Улар биринчи бор 1953 йили БМТнинг статистика бўлими томонидан чоп этилди ва ҳозир бутун дунёда тан олинган. Унинг системасидаги миллий счетлар матрица шаклида берилган, ҳар бир ҳисоб энига (даромад) ва бўйига (харажат) кўрсаткичига эга. Шуни айтиб ўтиш керакки, бундай уринишлар илгари ҳам бўлган (В. Петти, П. Буагильбер - 17 аср, С. Кузнец ва К. Кларк-20 аср). Р.Стоун улардан фарқли равишда макродаражада бухгалтериянинг икки марта ёзиш тамойилини биринчи бўлиб қўллади.</w:t>
      </w:r>
    </w:p>
    <w:p w:rsidR="000E5DE4" w:rsidRDefault="000E5DE4" w:rsidP="000E5DE4">
      <w:pPr>
        <w:ind w:firstLine="680"/>
        <w:jc w:val="both"/>
        <w:rPr>
          <w:rFonts w:ascii="BalticaUzbek" w:hAnsi="BalticaUzbek"/>
          <w:sz w:val="28"/>
        </w:rPr>
      </w:pPr>
      <w:r>
        <w:rPr>
          <w:rFonts w:ascii="BalticaUzbek" w:hAnsi="BalticaUzbek"/>
          <w:sz w:val="28"/>
        </w:rPr>
        <w:tab/>
        <w:t>"Йи\ма матрица</w:t>
      </w:r>
      <w:proofErr w:type="gramStart"/>
      <w:r>
        <w:rPr>
          <w:rFonts w:ascii="BalticaUzbek" w:hAnsi="BalticaUzbek"/>
          <w:sz w:val="28"/>
        </w:rPr>
        <w:t>"л</w:t>
      </w:r>
      <w:proofErr w:type="gramEnd"/>
      <w:r>
        <w:rPr>
          <w:rFonts w:ascii="BalticaUzbek" w:hAnsi="BalticaUzbek"/>
          <w:sz w:val="28"/>
        </w:rPr>
        <w:t>арида стандарт кўрсаткичлар: миллий маҳсулот, истеъмол, савдо баланси ва бошқалар шундай гуруҳ-гуруҳ қилиб берилганки, улар иқтисодиёт тузилмаси ва унинг ҳаракат қилиш жараёнларини тўла изоҳлаб беради. У миллий ҳисобларга молия баланси тизимини киритиши катта янгилик бўлди (илгари бу ҳисобга олинмаган), ундан ташқари демографик ҳисоб-китоблар тизими ҳам жорий этилди (1975 йил БМТ нашр этди). Бу олим янги кейнсчилик йўналиши тарафдори бўлиб, иқтисодий ўсиш назариясига ўз ҳиссасини қўшди, математик моделлар яратиш устида тадқиқотлар олиб борди. У иқтисодий ўсишнинг кў</w:t>
      </w:r>
      <w:proofErr w:type="gramStart"/>
      <w:r>
        <w:rPr>
          <w:rFonts w:ascii="BalticaUzbek" w:hAnsi="BalticaUzbek"/>
          <w:sz w:val="28"/>
        </w:rPr>
        <w:t>п</w:t>
      </w:r>
      <w:proofErr w:type="gramEnd"/>
      <w:r>
        <w:rPr>
          <w:rFonts w:ascii="BalticaUzbek" w:hAnsi="BalticaUzbek"/>
          <w:sz w:val="28"/>
        </w:rPr>
        <w:t xml:space="preserve"> секторлик моделини яратди, унда ўсиш модели балансли жадваллар билан, хусусан, "харажат – ишлаб чиқариш" (В.Леонтьев) баланси билан ҳамохангдир. "Харажат – ишлаб чиқариш" баланси иқтисодиётнинг турли тармоқлари ўртасидаги алоқаларни кўрсатишга қаратилган. </w:t>
      </w:r>
      <w:proofErr w:type="gramStart"/>
      <w:r>
        <w:rPr>
          <w:rFonts w:ascii="BalticaUzbek" w:hAnsi="BalticaUzbek"/>
          <w:sz w:val="28"/>
        </w:rPr>
        <w:t>Бу к</w:t>
      </w:r>
      <w:proofErr w:type="gramEnd"/>
      <w:r>
        <w:rPr>
          <w:rFonts w:ascii="BalticaUzbek" w:hAnsi="BalticaUzbek"/>
          <w:sz w:val="28"/>
        </w:rPr>
        <w:t xml:space="preserve">ўрсаткичлар шахмат баланс жадвали шаклида тузилади. Унда ҳар бир тармоқ икки марта: 1) ишлаб чиқарувчи ва 2) сотиб олувчи сифатида кузатилади. Горизантал чизиқ бўйича ҳар бир </w:t>
      </w:r>
      <w:r>
        <w:rPr>
          <w:rFonts w:ascii="BalticaUzbek" w:hAnsi="BalticaUzbek"/>
          <w:sz w:val="28"/>
        </w:rPr>
        <w:lastRenderedPageBreak/>
        <w:t xml:space="preserve">тармоқда ишлаб чиқарилган маҳсулот ва хизматлар тақсимоти кўрсатилса, вертикал чизиқда мазкур тармоқ харажатлари, яъни </w:t>
      </w:r>
      <w:proofErr w:type="gramStart"/>
      <w:r>
        <w:rPr>
          <w:rFonts w:ascii="BalticaUzbek" w:hAnsi="BalticaUzbek"/>
          <w:sz w:val="28"/>
        </w:rPr>
        <w:t>бош</w:t>
      </w:r>
      <w:proofErr w:type="gramEnd"/>
      <w:r>
        <w:rPr>
          <w:rFonts w:ascii="BalticaUzbek" w:hAnsi="BalticaUzbek"/>
          <w:sz w:val="28"/>
        </w:rPr>
        <w:t>қа тармоқлар маҳсулоти келтирилади.</w:t>
      </w:r>
    </w:p>
    <w:p w:rsidR="000E5DE4" w:rsidRDefault="000E5DE4" w:rsidP="000E5DE4">
      <w:pPr>
        <w:ind w:firstLine="680"/>
        <w:jc w:val="both"/>
        <w:rPr>
          <w:rFonts w:ascii="BalticaUzbek" w:hAnsi="BalticaUzbek"/>
          <w:sz w:val="28"/>
        </w:rPr>
      </w:pPr>
      <w:r>
        <w:rPr>
          <w:rFonts w:ascii="BalticaUzbek" w:hAnsi="BalticaUzbek"/>
          <w:sz w:val="28"/>
        </w:rPr>
        <w:tab/>
        <w:t>Иқтисодий ўсишнинг кў</w:t>
      </w:r>
      <w:proofErr w:type="gramStart"/>
      <w:r>
        <w:rPr>
          <w:rFonts w:ascii="BalticaUzbek" w:hAnsi="BalticaUzbek"/>
          <w:sz w:val="28"/>
        </w:rPr>
        <w:t>п</w:t>
      </w:r>
      <w:proofErr w:type="gramEnd"/>
      <w:r>
        <w:rPr>
          <w:rFonts w:ascii="BalticaUzbek" w:hAnsi="BalticaUzbek"/>
          <w:sz w:val="28"/>
        </w:rPr>
        <w:t xml:space="preserve"> секторли моделининг вужудга келиши иқтисодиётдаги тузилма ўзгаришларини акс эттириш учун хизмат қилади ва иқтисодий режалаштириш учун асос бўлиб, тармоқлараро тузилма ўзгаришларига таъсир этади. Бундай моделлар реал ҳаёт билан яқинроқ бўлиш имконини яратади. Дастлаб стационар (тур\ун) жамият моделидан ўсиш моделига ўтилди.</w:t>
      </w:r>
    </w:p>
    <w:p w:rsidR="000E5DE4" w:rsidRDefault="000E5DE4" w:rsidP="000E5DE4">
      <w:pPr>
        <w:ind w:firstLine="680"/>
        <w:jc w:val="both"/>
        <w:rPr>
          <w:rFonts w:ascii="BalticaUzbek" w:hAnsi="BalticaUzbek"/>
          <w:sz w:val="28"/>
        </w:rPr>
      </w:pPr>
      <w:r>
        <w:rPr>
          <w:rFonts w:ascii="BalticaUzbek" w:hAnsi="BalticaUzbek"/>
          <w:sz w:val="28"/>
        </w:rPr>
        <w:tab/>
        <w:t xml:space="preserve">Амалий эконометрика соҳасида Стоуннинг 1954 йилда чиққан "Буюк Британияда истеъмол афзаллиги ва харажатларни ўлчаш 1920 -1938" китоби классик асар ҳисобланади. Жам\армалар сиёсати ва узоқ, муддатли товарларга бўлган талабни ўрганиш масалалари, </w:t>
      </w:r>
      <w:proofErr w:type="gramStart"/>
      <w:r>
        <w:rPr>
          <w:rFonts w:ascii="BalticaUzbek" w:hAnsi="BalticaUzbek"/>
          <w:sz w:val="28"/>
        </w:rPr>
        <w:t>ба</w:t>
      </w:r>
      <w:proofErr w:type="gramEnd"/>
      <w:r>
        <w:rPr>
          <w:rFonts w:ascii="BalticaUzbek" w:hAnsi="BalticaUzbek"/>
          <w:sz w:val="28"/>
        </w:rPr>
        <w:t xml:space="preserve">ҳо индекслари назарияси, миллий ҳисоблар назариясидаги хатоларни ўлчаш услублари ва бошқалар ҳам Стоуннинг қаламига мансубдир. </w:t>
      </w:r>
    </w:p>
    <w:p w:rsidR="000E5DE4" w:rsidRDefault="000E5DE4" w:rsidP="000E5DE4">
      <w:pPr>
        <w:ind w:firstLine="680"/>
        <w:jc w:val="both"/>
        <w:rPr>
          <w:rFonts w:ascii="BalticaUzbek" w:hAnsi="BalticaUzbek"/>
          <w:sz w:val="28"/>
        </w:rPr>
      </w:pPr>
      <w:r>
        <w:rPr>
          <w:rFonts w:ascii="BalticaUzbek" w:hAnsi="BalticaUzbek"/>
          <w:b/>
          <w:sz w:val="28"/>
        </w:rPr>
        <w:t xml:space="preserve">Василий Леонтьев. </w:t>
      </w:r>
      <w:r>
        <w:rPr>
          <w:rFonts w:ascii="BalticaUzbek" w:hAnsi="BalticaUzbek"/>
          <w:sz w:val="28"/>
        </w:rPr>
        <w:t>1973 йилдаги Нобель мукофоти асли россиялик Василий Леонтьевга иқтисодиётда "Харажат – ишлаб чиқариш" услубини ривожлантирганлиги ва уни муҳим иқтисодий муаммоларни ҳал қилишга татбиқ этганлиги учун берилди.</w:t>
      </w:r>
    </w:p>
    <w:p w:rsidR="000E5DE4" w:rsidRDefault="000E5DE4" w:rsidP="000E5DE4">
      <w:pPr>
        <w:ind w:firstLine="680"/>
        <w:jc w:val="both"/>
        <w:rPr>
          <w:rFonts w:ascii="BalticaUzbek" w:hAnsi="BalticaUzbek"/>
          <w:sz w:val="28"/>
        </w:rPr>
      </w:pPr>
      <w:r>
        <w:rPr>
          <w:rFonts w:ascii="BalticaUzbek" w:hAnsi="BalticaUzbek"/>
          <w:sz w:val="28"/>
        </w:rPr>
        <w:t>У 1931 йилда</w:t>
      </w:r>
      <w:proofErr w:type="gramStart"/>
      <w:r>
        <w:rPr>
          <w:rFonts w:ascii="BalticaUzbek" w:hAnsi="BalticaUzbek"/>
          <w:sz w:val="28"/>
        </w:rPr>
        <w:t xml:space="preserve"> А</w:t>
      </w:r>
      <w:proofErr w:type="gramEnd"/>
      <w:r>
        <w:rPr>
          <w:rFonts w:ascii="BalticaUzbek" w:hAnsi="BalticaUzbek"/>
          <w:sz w:val="28"/>
        </w:rPr>
        <w:t>+Шга эммиграция қилиниб, Гарвард  университетида дарс бера бошлади (1944 йил), 1948 йилдан бошлаб Иқтисодий тадқиқотлар хизмати директори лавозимида ишлади. Шу даврда "Харажат – ишлаб чиқариш" иқтисодий таҳлил услубини ишлаб чиқди (бу услубга 1924- 1928 йиллари собиқ шўролар иқтисодчилари томонидан асос солинган эди).</w:t>
      </w:r>
      <w:r>
        <w:rPr>
          <w:rFonts w:ascii="BalticaUzbek" w:hAnsi="BalticaUzbek"/>
          <w:sz w:val="28"/>
        </w:rPr>
        <w:tab/>
        <w:t xml:space="preserve">Бу услуб бозор иқтисодиёти тармоқларида ижтимоий маҳсулот айрим қисмларини ўзаро алмаштиришни конкрет жараёнларини тадқиқ қилишга йўналтирилгандир. В.Леонтьев томонидан таклиф қилинган тамойиллар иқтисодиётни башоратлаштириш ва дастурлаштириш амалиётида кенг қўлланилмоқда. </w:t>
      </w:r>
    </w:p>
    <w:p w:rsidR="000E5DE4" w:rsidRDefault="000E5DE4" w:rsidP="000E5DE4">
      <w:pPr>
        <w:ind w:firstLine="680"/>
        <w:jc w:val="both"/>
        <w:rPr>
          <w:rFonts w:ascii="BalticaUzbek" w:hAnsi="BalticaUzbek"/>
          <w:sz w:val="28"/>
        </w:rPr>
      </w:pPr>
      <w:r>
        <w:rPr>
          <w:rFonts w:ascii="BalticaUzbek" w:hAnsi="BalticaUzbek"/>
          <w:sz w:val="28"/>
        </w:rPr>
        <w:t>МҲТнинг ҳар томонлама шаклланиши ва тараққий этишига БМТ, Европа</w:t>
      </w:r>
      <w:proofErr w:type="gramStart"/>
      <w:r>
        <w:rPr>
          <w:rFonts w:ascii="BalticaUzbek" w:hAnsi="BalticaUzbek"/>
          <w:sz w:val="28"/>
        </w:rPr>
        <w:t xml:space="preserve"> И</w:t>
      </w:r>
      <w:proofErr w:type="gramEnd"/>
      <w:r>
        <w:rPr>
          <w:rFonts w:ascii="BalticaUzbek" w:hAnsi="BalticaUzbek"/>
          <w:sz w:val="28"/>
        </w:rPr>
        <w:t xml:space="preserve">қтисодий Ҳамжамияти, Иқтисодий ҳамкорлик ва ривожланиш ташкилоти муносиб ҳисса қўшдилар. </w:t>
      </w:r>
    </w:p>
    <w:p w:rsidR="000E5DE4" w:rsidRDefault="000E5DE4" w:rsidP="000E5DE4">
      <w:pPr>
        <w:ind w:firstLine="680"/>
        <w:jc w:val="both"/>
        <w:rPr>
          <w:rFonts w:ascii="BalticaUzbek" w:hAnsi="BalticaUzbek"/>
          <w:sz w:val="28"/>
        </w:rPr>
      </w:pPr>
      <w:r>
        <w:rPr>
          <w:rFonts w:ascii="BalticaUzbek" w:hAnsi="BalticaUzbek"/>
          <w:sz w:val="28"/>
        </w:rPr>
        <w:t>Иқтисодиётнинг ҳақиқий ҳолатини текшириш учун пул ва молия сармояси оқимларини ўрганиш лозим бўлади. Бунинг учун молиявий оқимлар баланслари хизмат қилади. Молиявий оқим балансини биринчи марта америкалик олим М.Копеланд «Пул оқимлари» жадвали кўринишида тузган. Унинг асосида «1939-1953 йиллар учун</w:t>
      </w:r>
      <w:proofErr w:type="gramStart"/>
      <w:r>
        <w:rPr>
          <w:rFonts w:ascii="BalticaUzbek" w:hAnsi="BalticaUzbek"/>
          <w:sz w:val="28"/>
        </w:rPr>
        <w:t xml:space="preserve">  А</w:t>
      </w:r>
      <w:proofErr w:type="gramEnd"/>
      <w:r>
        <w:rPr>
          <w:rFonts w:ascii="BalticaUzbek" w:hAnsi="BalticaUzbek"/>
          <w:sz w:val="28"/>
        </w:rPr>
        <w:t xml:space="preserve">+Шнинг молиявий оқимлар баланси» ишлаб чиқилди. У нақд пуллар </w:t>
      </w:r>
      <w:proofErr w:type="gramStart"/>
      <w:r>
        <w:rPr>
          <w:rFonts w:ascii="BalticaUzbek" w:hAnsi="BalticaUzbek"/>
          <w:sz w:val="28"/>
        </w:rPr>
        <w:t>о</w:t>
      </w:r>
      <w:proofErr w:type="gramEnd"/>
      <w:r>
        <w:rPr>
          <w:rFonts w:ascii="BalticaUzbek" w:hAnsi="BalticaUzbek"/>
          <w:sz w:val="28"/>
        </w:rPr>
        <w:t>қими билан бирга молиявий битимларни ҳам ўз ичига олади.</w:t>
      </w:r>
    </w:p>
    <w:p w:rsidR="000E5DE4" w:rsidRDefault="000E5DE4" w:rsidP="000E5DE4">
      <w:pPr>
        <w:ind w:firstLine="680"/>
        <w:jc w:val="both"/>
        <w:rPr>
          <w:rFonts w:ascii="BalticaUzbek" w:hAnsi="BalticaUzbek"/>
          <w:sz w:val="28"/>
        </w:rPr>
      </w:pPr>
      <w:proofErr w:type="gramStart"/>
      <w:r>
        <w:rPr>
          <w:rFonts w:ascii="BalticaUzbek" w:hAnsi="BalticaUzbek"/>
          <w:sz w:val="28"/>
        </w:rPr>
        <w:lastRenderedPageBreak/>
        <w:t>МҲТнинг асосий тамойиллари бухгалтериядаги иккиёқлама ёзиш тамойилига асосланган. Ҳар бир хўжалик акти иқтисодий жараёнда ўзининг табиати бўйича ҳар доим 2 нуқтаи назардан: биринчидан, қандайдир хўжалик бирликлари, муассасалар (агент), тармоқ ва бошқалар натижасида нимадир: пул, пул қийматликлари, товарлар ёки унинг ҳужжатлари тақдим қилинади;</w:t>
      </w:r>
      <w:proofErr w:type="gramEnd"/>
      <w:r>
        <w:rPr>
          <w:rFonts w:ascii="BalticaUzbek" w:hAnsi="BalticaUzbek"/>
          <w:sz w:val="28"/>
        </w:rPr>
        <w:t xml:space="preserve"> иккинчидан, айнан шу акт </w:t>
      </w:r>
      <w:proofErr w:type="gramStart"/>
      <w:r>
        <w:rPr>
          <w:rFonts w:ascii="BalticaUzbek" w:hAnsi="BalticaUzbek"/>
          <w:sz w:val="28"/>
        </w:rPr>
        <w:t>бош</w:t>
      </w:r>
      <w:proofErr w:type="gramEnd"/>
      <w:r>
        <w:rPr>
          <w:rFonts w:ascii="BalticaUzbek" w:hAnsi="BalticaUzbek"/>
          <w:sz w:val="28"/>
        </w:rPr>
        <w:t>қа хўжалик бирликларига узатилиб, пул ёки товар эквивалентида харажат қилинади. Шунинг учун бундай акт хўжалик бирликларининг операцияларини ёзувда иккиёқлама: биринчи марта кирим ҳисобида ва иккинчи марта чиқим сифатида (дебет - кредит, актив - пассив) акс эттиради.</w:t>
      </w:r>
    </w:p>
    <w:p w:rsidR="000E5DE4" w:rsidRDefault="000E5DE4" w:rsidP="000E5DE4">
      <w:pPr>
        <w:tabs>
          <w:tab w:val="left" w:pos="2640"/>
        </w:tabs>
        <w:ind w:firstLine="680"/>
        <w:jc w:val="both"/>
        <w:rPr>
          <w:rFonts w:ascii="BalticaUzbek" w:hAnsi="BalticaUzbek"/>
          <w:sz w:val="28"/>
        </w:rPr>
      </w:pPr>
      <w:r>
        <w:rPr>
          <w:rFonts w:ascii="BalticaUzbek" w:hAnsi="BalticaUzbek"/>
          <w:sz w:val="28"/>
        </w:rPr>
        <w:t>Бутун иқтисодиёт бўйича бухгалтериядаги иккиёқлама ёзиш тамойилининг қўлланилиши МҲТ асосида амалга оширилади. Бу оддий \оянинг амалга оширилиши МҲТни тузишда муҳим роль ўйнади ҳамда макроиқтисодий таҳлил учун манбаа бўлди. 1949 йилда Кэмбрижда (Англия) Ричард Стоун раҳбарлигида соддалаштирилган ҳисобот тизимларини қайта ишлаш учун махсус бўлим очилди. У дастлаб соддалашган тизимда, кейинчалик 1952 йилда эса Европа иқтисодий ҳамкорлик ташкилоти мамлакатларига стандарт тизим ишлаб чиқилди. У халқаро таққослаш учун мўлжалланган. Биринчи навбатда бу бўлимда ишлаб чиқилган  андоза тизим Европа иқтисодий ҳамкорлик давлатлари Австрия, Швейцария, Канадада қўлланилди.</w:t>
      </w:r>
    </w:p>
    <w:p w:rsidR="000E5DE4" w:rsidRDefault="000E5DE4" w:rsidP="000E5DE4">
      <w:pPr>
        <w:tabs>
          <w:tab w:val="left" w:pos="2640"/>
        </w:tabs>
        <w:ind w:firstLine="680"/>
        <w:jc w:val="both"/>
        <w:rPr>
          <w:rFonts w:ascii="BalticaUzbek" w:hAnsi="BalticaUzbek"/>
          <w:b/>
          <w:sz w:val="28"/>
        </w:rPr>
      </w:pPr>
      <w:r>
        <w:rPr>
          <w:rFonts w:ascii="BalticaUzbek" w:hAnsi="BalticaUzbek"/>
          <w:sz w:val="28"/>
        </w:rPr>
        <w:t>1951 йилда Парижда Европа</w:t>
      </w:r>
      <w:proofErr w:type="gramStart"/>
      <w:r>
        <w:rPr>
          <w:rFonts w:ascii="BalticaUzbek" w:hAnsi="BalticaUzbek"/>
          <w:sz w:val="28"/>
        </w:rPr>
        <w:t xml:space="preserve"> И</w:t>
      </w:r>
      <w:proofErr w:type="gramEnd"/>
      <w:r>
        <w:rPr>
          <w:rFonts w:ascii="BalticaUzbek" w:hAnsi="BalticaUzbek"/>
          <w:sz w:val="28"/>
        </w:rPr>
        <w:t xml:space="preserve">қтисодий Ҳамжамиятининг миллий ҳисоблар бўйича конференцияси бўлиб, унда Европа Иқтисодий Ҳамжамиятига аъзо бўлган мамлакатлар учун миллий ҳисоблар тизими андозасининг лойиҳаси қабул қилинди. Бу </w:t>
      </w:r>
      <w:proofErr w:type="gramStart"/>
      <w:r>
        <w:rPr>
          <w:rFonts w:ascii="BalticaUzbek" w:hAnsi="BalticaUzbek"/>
          <w:sz w:val="28"/>
        </w:rPr>
        <w:t>лойи</w:t>
      </w:r>
      <w:proofErr w:type="gramEnd"/>
      <w:r>
        <w:rPr>
          <w:rFonts w:ascii="BalticaUzbek" w:hAnsi="BalticaUzbek"/>
          <w:sz w:val="28"/>
        </w:rPr>
        <w:t xml:space="preserve">ҳа Р. Стоун раҳбарлигида бир гуруҳ иқтисодчилар томонидан ишлаб чиқилди. </w:t>
      </w:r>
    </w:p>
    <w:p w:rsidR="000E5DE4" w:rsidRDefault="000E5DE4" w:rsidP="000E5DE4">
      <w:pPr>
        <w:tabs>
          <w:tab w:val="left" w:pos="600"/>
        </w:tabs>
        <w:ind w:firstLine="680"/>
        <w:jc w:val="both"/>
        <w:rPr>
          <w:rFonts w:ascii="BalticaUzbek" w:hAnsi="BalticaUzbek"/>
          <w:color w:val="000000"/>
          <w:sz w:val="28"/>
        </w:rPr>
      </w:pPr>
      <w:r>
        <w:rPr>
          <w:rFonts w:ascii="BalticaUzbek" w:hAnsi="BalticaUzbek"/>
          <w:sz w:val="28"/>
        </w:rPr>
        <w:t>1952 йилда бир гуруҳ эксперт - статистиклар БМТни Статистика Бюроси топшири\ига биноан "Миллий ҳисоблар ва узатувчи жадваллар" деб номланган услубиятини тайёрладилар. Бунга Англия ва</w:t>
      </w:r>
      <w:proofErr w:type="gramStart"/>
      <w:r>
        <w:rPr>
          <w:rFonts w:ascii="BalticaUzbek" w:hAnsi="BalticaUzbek"/>
          <w:sz w:val="28"/>
        </w:rPr>
        <w:t xml:space="preserve"> А</w:t>
      </w:r>
      <w:proofErr w:type="gramEnd"/>
      <w:r>
        <w:rPr>
          <w:rFonts w:ascii="BalticaUzbek" w:hAnsi="BalticaUzbek"/>
          <w:sz w:val="28"/>
        </w:rPr>
        <w:t xml:space="preserve">+Шнинг миллий ҳисоблар бўйича асосий ишлари негиз қилиб олинди. Шу билан бирга ҳисоблар тизимининг ўзига таъриф берилиши, ундаги энг муҳим макроиқтисодий кўрсаткичларни ҳисоблашнинг асосий қоидалари тў\рисида маъруза қилинди. Бу маъруза 1953 - 1955 йилларда БМТ нинг Статистика комиссиясида муҳокама этилди. Бу ҳолат </w:t>
      </w:r>
      <w:proofErr w:type="gramStart"/>
      <w:r>
        <w:rPr>
          <w:rFonts w:ascii="BalticaUzbek" w:hAnsi="BalticaUzbek"/>
          <w:sz w:val="28"/>
        </w:rPr>
        <w:t>бош</w:t>
      </w:r>
      <w:proofErr w:type="gramEnd"/>
      <w:r>
        <w:rPr>
          <w:rFonts w:ascii="BalticaUzbek" w:hAnsi="BalticaUzbek"/>
          <w:sz w:val="28"/>
        </w:rPr>
        <w:t xml:space="preserve">қа давлатларда янги усул қўлланилишини ра\батлантириш ҳисобланади. Кўпгина ҳолларда кейинги тадқиқотчилар </w:t>
      </w:r>
      <w:r>
        <w:rPr>
          <w:rFonts w:ascii="BalticaUzbek" w:hAnsi="BalticaUzbek"/>
          <w:color w:val="000000"/>
          <w:sz w:val="28"/>
        </w:rPr>
        <w:t xml:space="preserve">дастлабки тадқиқотчилар томонидан белгиланган чегарани кенгайтириб юборганлар. Баланс тузувчи қатор олимлар ва иқтисодчи математиклар Францияда Ф. Перру, Норвегияда Р. Фриш, Англияда Р. Стоун ва бошқалар иқтисодий таҳлилнинг янги математик усуллари билан миллий </w:t>
      </w:r>
      <w:r>
        <w:rPr>
          <w:rFonts w:ascii="BalticaUzbek" w:hAnsi="BalticaUzbek"/>
          <w:color w:val="000000"/>
          <w:sz w:val="28"/>
        </w:rPr>
        <w:lastRenderedPageBreak/>
        <w:t>ҳисоблар тизимини бо\</w:t>
      </w:r>
      <w:proofErr w:type="gramStart"/>
      <w:r>
        <w:rPr>
          <w:rFonts w:ascii="BalticaUzbek" w:hAnsi="BalticaUzbek"/>
          <w:color w:val="000000"/>
          <w:sz w:val="28"/>
        </w:rPr>
        <w:t>лаб</w:t>
      </w:r>
      <w:proofErr w:type="gramEnd"/>
      <w:r>
        <w:rPr>
          <w:rFonts w:ascii="BalticaUzbek" w:hAnsi="BalticaUzbek"/>
          <w:color w:val="000000"/>
          <w:sz w:val="28"/>
        </w:rPr>
        <w:t xml:space="preserve">, миллий ҳисобламаларни тузиш ва келгусида қайта ишлаб, такомиллаштиришга муносиб ҳисса қўшдилар. </w:t>
      </w:r>
    </w:p>
    <w:p w:rsidR="000E5DE4" w:rsidRDefault="000E5DE4" w:rsidP="000E5DE4">
      <w:pPr>
        <w:tabs>
          <w:tab w:val="left" w:pos="480"/>
          <w:tab w:val="left" w:pos="600"/>
        </w:tabs>
        <w:ind w:firstLine="680"/>
        <w:jc w:val="both"/>
        <w:rPr>
          <w:rFonts w:ascii="BalticaUzbek" w:hAnsi="BalticaUzbek"/>
          <w:color w:val="000000"/>
          <w:sz w:val="28"/>
        </w:rPr>
      </w:pPr>
      <w:r>
        <w:rPr>
          <w:rFonts w:ascii="BalticaUzbek" w:hAnsi="BalticaUzbek"/>
          <w:color w:val="000000"/>
          <w:sz w:val="28"/>
        </w:rPr>
        <w:tab/>
        <w:t>Иқтисодиётнинг ҳақиқий ҳолатини текшириш учун пул ва молия капитали оқимларини ўрганиш лозим бўлади. Бунинг учун молиявий оқимлар баланслари хизмат қилади. Молиявий оқим балансини 1 - марта америкалик иқтисодчи М. Копеланд "Пул оқимлари жадвали" кўринишида тузган. Унинг асосида " 1939- 1953 йиллар учун</w:t>
      </w:r>
      <w:proofErr w:type="gramStart"/>
      <w:r>
        <w:rPr>
          <w:rFonts w:ascii="BalticaUzbek" w:hAnsi="BalticaUzbek"/>
          <w:color w:val="000000"/>
          <w:sz w:val="28"/>
        </w:rPr>
        <w:t xml:space="preserve"> А</w:t>
      </w:r>
      <w:proofErr w:type="gramEnd"/>
      <w:r>
        <w:rPr>
          <w:rFonts w:ascii="BalticaUzbek" w:hAnsi="BalticaUzbek"/>
          <w:color w:val="000000"/>
          <w:sz w:val="28"/>
        </w:rPr>
        <w:t xml:space="preserve">+Шнинг молиявий оқимлар баланси" ишлаб чиқилди. У нақд пуллар оқими билан бирга </w:t>
      </w:r>
      <w:proofErr w:type="gramStart"/>
      <w:r>
        <w:rPr>
          <w:rFonts w:ascii="BalticaUzbek" w:hAnsi="BalticaUzbek"/>
          <w:color w:val="000000"/>
          <w:sz w:val="28"/>
        </w:rPr>
        <w:t>бош</w:t>
      </w:r>
      <w:proofErr w:type="gramEnd"/>
      <w:r>
        <w:rPr>
          <w:rFonts w:ascii="BalticaUzbek" w:hAnsi="BalticaUzbek"/>
          <w:color w:val="000000"/>
          <w:sz w:val="28"/>
        </w:rPr>
        <w:t xml:space="preserve">қа битимларни ҳам ўз ичига олади. </w:t>
      </w:r>
    </w:p>
    <w:p w:rsidR="000E5DE4" w:rsidRDefault="000E5DE4" w:rsidP="000E5DE4">
      <w:pPr>
        <w:ind w:firstLine="680"/>
        <w:jc w:val="both"/>
        <w:rPr>
          <w:rFonts w:ascii="BalticaUzbek" w:hAnsi="BalticaUzbek"/>
          <w:sz w:val="28"/>
        </w:rPr>
      </w:pPr>
      <w:r>
        <w:rPr>
          <w:rFonts w:ascii="BalticaUzbek" w:hAnsi="BalticaUzbek"/>
          <w:sz w:val="28"/>
        </w:rPr>
        <w:t xml:space="preserve">Ҳар қандай миллий иқтисодиёт халқаро иқтисодий муносабатлар тизимининг элементи ҳисобланади. Шунинг учун ташқи операцияларни ҳар томонлама реал ва молиявий томонларини қамраб олиб ифодалаш зарурияти ту\илади. </w:t>
      </w:r>
    </w:p>
    <w:p w:rsidR="000E5DE4" w:rsidRDefault="000E5DE4" w:rsidP="000E5DE4">
      <w:pPr>
        <w:ind w:firstLine="680"/>
        <w:jc w:val="both"/>
        <w:rPr>
          <w:rFonts w:ascii="BalticaUzbek" w:hAnsi="BalticaUzbek"/>
          <w:sz w:val="28"/>
        </w:rPr>
      </w:pPr>
      <w:r>
        <w:rPr>
          <w:rFonts w:ascii="BalticaUzbek" w:hAnsi="BalticaUzbek"/>
          <w:sz w:val="28"/>
        </w:rPr>
        <w:t xml:space="preserve">Тўлов баланси МҲТ миқёсида турли минтақалар орасидаги алоқаларни товарлар, хизматлар ва молиявий мажбуриятлар орқали ифодалайди. </w:t>
      </w:r>
    </w:p>
    <w:p w:rsidR="000E5DE4" w:rsidRDefault="000E5DE4" w:rsidP="000E5DE4">
      <w:pPr>
        <w:ind w:firstLine="680"/>
        <w:jc w:val="both"/>
        <w:rPr>
          <w:rFonts w:ascii="BalticaUzbek" w:hAnsi="BalticaUzbek"/>
          <w:sz w:val="28"/>
        </w:rPr>
      </w:pPr>
      <w:r>
        <w:rPr>
          <w:rFonts w:ascii="BalticaUzbek" w:hAnsi="BalticaUzbek"/>
          <w:sz w:val="28"/>
        </w:rPr>
        <w:t xml:space="preserve">МҲТнинг айрим қисмларини бир бутун ҳолга келтириш бобида биринчи ишлар миллий даромад статистикасини тармоқлараро ва молиявий баланслар билан бириктиришдан бошланди. Бу </w:t>
      </w:r>
      <w:proofErr w:type="gramStart"/>
      <w:r>
        <w:rPr>
          <w:rFonts w:ascii="BalticaUzbek" w:hAnsi="BalticaUzbek"/>
          <w:sz w:val="28"/>
        </w:rPr>
        <w:t>со</w:t>
      </w:r>
      <w:proofErr w:type="gramEnd"/>
      <w:r>
        <w:rPr>
          <w:rFonts w:ascii="BalticaUzbek" w:hAnsi="BalticaUzbek"/>
          <w:sz w:val="28"/>
        </w:rPr>
        <w:t xml:space="preserve">ҳада норвегиялик иқтисодчи О.Аукрустнинг хизматлари катта. У қўшилган қиймат, соф мабла\ сарфлаш, соф молиявий мабла\ сарфлаш, жам\ариш, эга бўлинган даромад ва МҲТда кенг қўлланиладиган тушунчаларга асос солди. </w:t>
      </w:r>
    </w:p>
    <w:p w:rsidR="000E5DE4" w:rsidRDefault="000E5DE4" w:rsidP="000E5DE4">
      <w:pPr>
        <w:ind w:firstLine="680"/>
        <w:jc w:val="both"/>
        <w:rPr>
          <w:rFonts w:ascii="BalticaUzbek" w:hAnsi="BalticaUzbek"/>
          <w:sz w:val="28"/>
        </w:rPr>
      </w:pPr>
      <w:r>
        <w:rPr>
          <w:rFonts w:ascii="BalticaUzbek" w:hAnsi="BalticaUzbek"/>
          <w:sz w:val="28"/>
        </w:rPr>
        <w:t xml:space="preserve">Иккинчи жаҳон уруши тугаганидан сўнг Европа мамлакатлари давлатни бошқариш тизимида миллий ҳисоблар тизимини қўллаш зарурлигини </w:t>
      </w:r>
      <w:proofErr w:type="gramStart"/>
      <w:r>
        <w:rPr>
          <w:rFonts w:ascii="BalticaUzbek" w:hAnsi="BalticaUzbek"/>
          <w:sz w:val="28"/>
        </w:rPr>
        <w:t>янада</w:t>
      </w:r>
      <w:proofErr w:type="gramEnd"/>
      <w:r>
        <w:rPr>
          <w:rFonts w:ascii="BalticaUzbek" w:hAnsi="BalticaUzbek"/>
          <w:sz w:val="28"/>
        </w:rPr>
        <w:t xml:space="preserve"> чуқурроқ тушуниб етдилар. Миллий ҳисоблар тизими авваламбор давлатни бошқариш органларига хизмат кўрсатиш билан бо\ланган. МҲТнинг асосий моҳияти иқтисодий фаолиятда даромадлар яратишни талқин қилишдир. </w:t>
      </w:r>
    </w:p>
    <w:p w:rsidR="000E5DE4" w:rsidRDefault="000E5DE4" w:rsidP="000E5DE4">
      <w:pPr>
        <w:ind w:firstLine="680"/>
        <w:jc w:val="both"/>
        <w:rPr>
          <w:rFonts w:ascii="BalticaUzbek" w:hAnsi="BalticaUzbek"/>
          <w:b/>
          <w:sz w:val="28"/>
        </w:rPr>
      </w:pPr>
      <w:r>
        <w:rPr>
          <w:rFonts w:ascii="BalticaUzbek" w:hAnsi="BalticaUzbek"/>
          <w:sz w:val="28"/>
        </w:rPr>
        <w:t>МҲТнинг ривожланишига инглиз иқтисодчиси Ж. Кейнс катта ҳисса қўшди. Унинг ишлари асосан бозор муносабатларининг макроиқтисодий даражада ривожланиш қ</w:t>
      </w:r>
      <w:proofErr w:type="gramStart"/>
      <w:r>
        <w:rPr>
          <w:rFonts w:ascii="BalticaUzbek" w:hAnsi="BalticaUzbek"/>
          <w:sz w:val="28"/>
        </w:rPr>
        <w:t>онуниятларини</w:t>
      </w:r>
      <w:proofErr w:type="gramEnd"/>
      <w:r>
        <w:rPr>
          <w:rFonts w:ascii="BalticaUzbek" w:hAnsi="BalticaUzbek"/>
          <w:sz w:val="28"/>
        </w:rPr>
        <w:t xml:space="preserve"> чуқурлашган ҳолда текширишга ҳамда миллий маҳсулотни ўсиш омиллари ва шароитларини ўрганишга хизмат қилади. Америкалик машҳур иқтисодчи олим</w:t>
      </w:r>
      <w:proofErr w:type="gramStart"/>
      <w:r>
        <w:rPr>
          <w:rFonts w:ascii="BalticaUzbek" w:hAnsi="BalticaUzbek"/>
          <w:sz w:val="28"/>
        </w:rPr>
        <w:t xml:space="preserve"> Э</w:t>
      </w:r>
      <w:proofErr w:type="gramEnd"/>
      <w:r>
        <w:rPr>
          <w:rFonts w:ascii="BalticaUzbek" w:hAnsi="BalticaUzbek"/>
          <w:sz w:val="28"/>
        </w:rPr>
        <w:t xml:space="preserve"> Хансен таъкидлаганидек «Миллий ҳисоблар тизими – кейнсчилар иқтисодий таълимотларининг натижаси ҳисобланади ва у иқтисодий сиёсатни олиб бориш, умумлашган иқтисодий кўрсаткичларни таҳлил қилишнинг муҳим қуроли бўлиб хизмат қилади». </w:t>
      </w:r>
    </w:p>
    <w:p w:rsidR="000E5DE4" w:rsidRDefault="000E5DE4" w:rsidP="000E5DE4">
      <w:pPr>
        <w:ind w:firstLine="680"/>
        <w:jc w:val="both"/>
        <w:rPr>
          <w:rFonts w:ascii="BalticaUzbek" w:hAnsi="BalticaUzbek"/>
          <w:sz w:val="28"/>
        </w:rPr>
      </w:pPr>
      <w:r>
        <w:rPr>
          <w:rFonts w:ascii="BalticaUzbek" w:hAnsi="BalticaUzbek"/>
          <w:sz w:val="28"/>
        </w:rPr>
        <w:tab/>
        <w:t>1968 йили БМТнинг Статистика комиссияси томонидан МҲТни яна бир янги андозаси ишлаб чиқилди. 1968 йилда тадбиқ этилган МҲТ 25 йил ёки 1993 йилнинг февралига қадар хизмат қилди.</w:t>
      </w:r>
    </w:p>
    <w:p w:rsidR="000E5DE4" w:rsidRDefault="000E5DE4" w:rsidP="000E5DE4">
      <w:pPr>
        <w:ind w:firstLine="567"/>
        <w:jc w:val="both"/>
        <w:rPr>
          <w:rFonts w:ascii="BalticaUzbek" w:hAnsi="BalticaUzbek"/>
          <w:sz w:val="28"/>
        </w:rPr>
      </w:pPr>
      <w:r>
        <w:rPr>
          <w:rFonts w:ascii="BalticaUzbek" w:hAnsi="BalticaUzbek"/>
          <w:sz w:val="28"/>
        </w:rPr>
        <w:lastRenderedPageBreak/>
        <w:tab/>
        <w:t xml:space="preserve">1993 йил февраль ойида БМТнинг Нью-Йоркдаги Статистика комиссияси навбатдаги сессиясида МҲТнинг янги андозасини қабул қилди. Бу андозада ҳам 1968 йилдаги андозанинг асосий ютуқларидан фойдаланиш кўрсатиб ўтилган. Ундаги энг асосий янгиликлардан бири макроиқтисодий статистиканинг кўрсаткичларидан кенг кўламда </w:t>
      </w:r>
      <w:proofErr w:type="gramStart"/>
      <w:r>
        <w:rPr>
          <w:rFonts w:ascii="BalticaUzbek" w:hAnsi="BalticaUzbek"/>
          <w:sz w:val="28"/>
        </w:rPr>
        <w:t>фойдаланиш</w:t>
      </w:r>
      <w:proofErr w:type="gramEnd"/>
      <w:r>
        <w:rPr>
          <w:rFonts w:ascii="BalticaUzbek" w:hAnsi="BalticaUzbek"/>
          <w:sz w:val="28"/>
        </w:rPr>
        <w:t xml:space="preserve"> ҳақидаги йўл-йўриқлар кўрсатилган. Улар биринчи навбатда актив ва   пассив   кўрсаткичлар, тўлов баланслари, давлат бюджетидаги статистика кўрсаткичларини ўз ичига олади.</w:t>
      </w:r>
    </w:p>
    <w:p w:rsidR="000E5DE4" w:rsidRDefault="000E5DE4" w:rsidP="000E5DE4">
      <w:pPr>
        <w:ind w:firstLine="567"/>
        <w:jc w:val="both"/>
        <w:rPr>
          <w:rFonts w:ascii="BalticaUzbek" w:hAnsi="BalticaUzbek"/>
          <w:sz w:val="28"/>
        </w:rPr>
      </w:pPr>
      <w:r>
        <w:rPr>
          <w:rFonts w:ascii="BalticaUzbek" w:hAnsi="BalticaUzbek"/>
          <w:sz w:val="28"/>
        </w:rPr>
        <w:t xml:space="preserve"> БМТнинг янги  миллий ҳисоблар тизими бўйича халқаро андоза 1968 йилдаги халқаро андоза ўрнига майдонга келган бўлиб, бунга 25 йил ичида, яъни  1968  йилдан  1993 йилгача МҲТ да қўлга киритилган ютуқ </w:t>
      </w:r>
      <w:proofErr w:type="gramStart"/>
      <w:r>
        <w:rPr>
          <w:rFonts w:ascii="BalticaUzbek" w:hAnsi="BalticaUzbek"/>
          <w:sz w:val="28"/>
        </w:rPr>
        <w:t>ва т</w:t>
      </w:r>
      <w:proofErr w:type="gramEnd"/>
      <w:r>
        <w:rPr>
          <w:rFonts w:ascii="BalticaUzbek" w:hAnsi="BalticaUzbek"/>
          <w:sz w:val="28"/>
        </w:rPr>
        <w:t>ўпланган тажрибалар асос қилиб олинган. Шунинг учун у аввалги андозаларга нисбатан анча мукаммал ва такомиллашган эди. Шу ўринда, 1968 йилда қабул қилинган андоза ҳам макроиқтисодий статистика халқаро ва миллий даражада ривожланиши учун муҳим роль ўйнаганлигини таъкидлаб ўтиш зарур.</w:t>
      </w:r>
    </w:p>
    <w:p w:rsidR="000E5DE4" w:rsidRDefault="000E5DE4" w:rsidP="000E5DE4">
      <w:pPr>
        <w:ind w:firstLine="680"/>
        <w:jc w:val="both"/>
        <w:rPr>
          <w:rFonts w:ascii="BalticaUzbek" w:hAnsi="BalticaUzbek"/>
          <w:sz w:val="28"/>
        </w:rPr>
      </w:pPr>
      <w:r>
        <w:rPr>
          <w:rFonts w:ascii="BalticaUzbek" w:hAnsi="BalticaUzbek"/>
          <w:sz w:val="28"/>
        </w:rPr>
        <w:tab/>
        <w:t xml:space="preserve">Янги миллий ҳисоблар тизими халқаро иқтисодий ҳамкорликда муҳим макроиқтисодий кўрсаткичларни халқаро таққослаш жараёнини юксалтириш мақсадида ташкил этилди. Ривожланган мамлакатлар иқтисодчиларининг таъкидлашича, БМТнинг янги миллий ҳисоблар тизими 10 йил фойдаланиш учун мўлжалланган 700га яқин саҳифадан ҳамда 21 бобдан иборат бўлиб, миллий ҳисоблар тизимининг у ёки </w:t>
      </w:r>
      <w:proofErr w:type="gramStart"/>
      <w:r>
        <w:rPr>
          <w:rFonts w:ascii="BalticaUzbek" w:hAnsi="BalticaUzbek"/>
          <w:sz w:val="28"/>
        </w:rPr>
        <w:t>бу жи</w:t>
      </w:r>
      <w:proofErr w:type="gramEnd"/>
      <w:r>
        <w:rPr>
          <w:rFonts w:ascii="BalticaUzbek" w:hAnsi="BalticaUzbek"/>
          <w:sz w:val="28"/>
        </w:rPr>
        <w:t>ҳатларини аниқ ифода этади.</w:t>
      </w:r>
    </w:p>
    <w:p w:rsidR="000E5DE4" w:rsidRDefault="000E5DE4" w:rsidP="000E5DE4">
      <w:pPr>
        <w:ind w:firstLine="680"/>
        <w:jc w:val="both"/>
        <w:rPr>
          <w:rFonts w:ascii="BalticaUzbek" w:hAnsi="BalticaUzbek"/>
          <w:sz w:val="28"/>
        </w:rPr>
      </w:pPr>
      <w:r>
        <w:rPr>
          <w:rFonts w:ascii="BalticaUzbek" w:hAnsi="BalticaUzbek"/>
          <w:sz w:val="28"/>
        </w:rPr>
        <w:t xml:space="preserve">1968 йилдаги миллий ҳисоблар тизими каби янги миллий ҳисоблар тизимида ҳам марказий кўрсаткич - ялпи ички маҳсулот бўлиб, у муайян даврда (йил, чорак) мамлакат иқтисодий ҳудудида яшовчи резидентлар ишлаб чиқарган якуний товар ва хизматларни бозор </w:t>
      </w:r>
      <w:proofErr w:type="gramStart"/>
      <w:r>
        <w:rPr>
          <w:rFonts w:ascii="BalticaUzbek" w:hAnsi="BalticaUzbek"/>
          <w:sz w:val="28"/>
        </w:rPr>
        <w:t>ба</w:t>
      </w:r>
      <w:proofErr w:type="gramEnd"/>
      <w:r>
        <w:rPr>
          <w:rFonts w:ascii="BalticaUzbek" w:hAnsi="BalticaUzbek"/>
          <w:sz w:val="28"/>
        </w:rPr>
        <w:t>ҳосида характерлайди. Ялпи ички маҳсулотни бундай ҳисоблаш асосида иқтисодий ишлаб чиқариш соҳасини аниқлаш ётади. Янги миллий ҳисоблар тизимида иқтисодий ишлаб чиқариш ўз ичига шахсий истеъмол учун товар ишлаб чиқариш ва хизмат кўрсатиш амалиётидаги барча фаолиятни олади.</w:t>
      </w:r>
    </w:p>
    <w:p w:rsidR="000E5DE4" w:rsidRDefault="000E5DE4" w:rsidP="000E5DE4">
      <w:pPr>
        <w:ind w:firstLine="680"/>
        <w:jc w:val="both"/>
        <w:rPr>
          <w:rFonts w:ascii="BalticaUzbek" w:hAnsi="BalticaUzbek"/>
          <w:sz w:val="28"/>
        </w:rPr>
      </w:pPr>
      <w:r>
        <w:rPr>
          <w:rFonts w:ascii="BalticaUzbek" w:hAnsi="BalticaUzbek"/>
          <w:sz w:val="28"/>
        </w:rPr>
        <w:t>Янги миллий ҳисоблар тизими  иқтисодий ишлаб чиқариш соҳасида шахсий фойдаланиш учун кўрсатилган уй хизматлари (овқат пишириш, уй тозалаш, болаларга энагалик қилиш) бўйича уй хўжалиги фаолиятини ҳам ифодалайди.</w:t>
      </w:r>
    </w:p>
    <w:p w:rsidR="000E5DE4" w:rsidRDefault="000E5DE4" w:rsidP="000E5DE4">
      <w:pPr>
        <w:ind w:firstLine="680"/>
        <w:jc w:val="both"/>
        <w:rPr>
          <w:rFonts w:ascii="BalticaUzbek" w:hAnsi="BalticaUzbek"/>
          <w:sz w:val="28"/>
        </w:rPr>
      </w:pPr>
      <w:r>
        <w:rPr>
          <w:rFonts w:ascii="BalticaUzbek" w:hAnsi="BalticaUzbek"/>
          <w:sz w:val="28"/>
        </w:rPr>
        <w:tab/>
        <w:t>Янги МҲТда ишлаб чиқариш соҳаси ўз ичига нафақат "яширин иқтисодиёт"ни, шу билан бирга ҳуқ</w:t>
      </w:r>
      <w:proofErr w:type="gramStart"/>
      <w:r>
        <w:rPr>
          <w:rFonts w:ascii="BalticaUzbek" w:hAnsi="BalticaUzbek"/>
          <w:sz w:val="28"/>
        </w:rPr>
        <w:t>у</w:t>
      </w:r>
      <w:proofErr w:type="gramEnd"/>
      <w:r>
        <w:rPr>
          <w:rFonts w:ascii="BalticaUzbek" w:hAnsi="BalticaUzbek"/>
          <w:sz w:val="28"/>
        </w:rPr>
        <w:t xml:space="preserve">қий тақиқланган фаолиятни (гиёҳвандлик моддаларини ишлаб чиқариш ва сотиш) ҳам олади. Янги МҲТда ялпи ички маҳсулот таркибини ҳисоблашда унча катта бўлмаган ўзгаришлар юз берган бўлиб, бу ўзгаришларнинг асосийси - ялпи жам\ариш кўрсаткичини аниқлашдадир. Янги МҲТда ялпи жам\ариш 3 элементдан </w:t>
      </w:r>
      <w:r>
        <w:rPr>
          <w:rFonts w:ascii="BalticaUzbek" w:hAnsi="BalticaUzbek"/>
          <w:sz w:val="28"/>
        </w:rPr>
        <w:lastRenderedPageBreak/>
        <w:t>ташкил топади: асосий фондларнинг ялпи жамланиши, моддий айланма воситалар захираларининг ўсиши, қимматбаҳо буюмларни сотиб олиш.</w:t>
      </w:r>
    </w:p>
    <w:p w:rsidR="000E5DE4" w:rsidRDefault="000E5DE4" w:rsidP="000E5DE4">
      <w:pPr>
        <w:ind w:firstLine="680"/>
        <w:jc w:val="both"/>
        <w:rPr>
          <w:rFonts w:ascii="BalticaUzbek" w:hAnsi="BalticaUzbek"/>
          <w:sz w:val="28"/>
        </w:rPr>
      </w:pPr>
      <w:r>
        <w:rPr>
          <w:rFonts w:ascii="BalticaUzbek" w:hAnsi="BalticaUzbek"/>
          <w:sz w:val="28"/>
        </w:rPr>
        <w:tab/>
        <w:t xml:space="preserve">1968 йилда қабул қилинган МҲТда давлат бошқарув органларининг ҳарбий мақсадлар учун товар ва хизматлар сотиб олиш учун қилган барча харажатлари оралиқ истеъмол сифатида ҳисобга олинар эди. Янги МҲТда ҳарбий аэропортлар қуриш, верфлар (кема ясайдиган ва таъмирланадиган жой), йўллар, бинолар ва бошқалар учун қилинган харажатлар асосий фондларнинг ялпи жамланиши сифатида инобатга олинади. </w:t>
      </w:r>
      <w:proofErr w:type="gramStart"/>
      <w:r>
        <w:rPr>
          <w:rFonts w:ascii="BalticaUzbek" w:hAnsi="BalticaUzbek"/>
          <w:sz w:val="28"/>
        </w:rPr>
        <w:t>Янги МҲТда асосий эътибор алоҳида иқтисодий секторлар бўйича миллий бойлик кўрсаткичини, актив ва пассивларни таҳлил этишга қаратилган бўлиб, иқтисодиёт секторлари қуйидаги турларга гуруҳланади: товар ишлаб чиқариш ва хизмат кўрсатиш корхоналари, молия муассасалари, давлат муассасалари, уй хўжалигига хизмат кўрсатувчи нотижорат (ижтимоий) ташкилотлар, уй хўжалиги.</w:t>
      </w:r>
      <w:proofErr w:type="gramEnd"/>
      <w:r>
        <w:rPr>
          <w:rFonts w:ascii="BalticaUzbek" w:hAnsi="BalticaUzbek"/>
          <w:sz w:val="28"/>
        </w:rPr>
        <w:t xml:space="preserve"> </w:t>
      </w:r>
      <w:proofErr w:type="gramStart"/>
      <w:r>
        <w:rPr>
          <w:rFonts w:ascii="BalticaUzbek" w:hAnsi="BalticaUzbek"/>
          <w:sz w:val="28"/>
        </w:rPr>
        <w:t>Бу и</w:t>
      </w:r>
      <w:proofErr w:type="gramEnd"/>
      <w:r>
        <w:rPr>
          <w:rFonts w:ascii="BalticaUzbek" w:hAnsi="BalticaUzbek"/>
          <w:sz w:val="28"/>
        </w:rPr>
        <w:t>қтисодий секторлар учун бир-бири билан чамбарчас бо\ланган ҳисобламалар тизими ишлаб чиқилган бўлиб, улар ҳар бир сектор ичидаги иқтисодий жараёнларнинг асосий босқичларини (маҳсулот ишлаб чиқариш, даромадларни тақсимлаш ва қайта тақсимлаш, якуний истеъмол ва жам\ариш, актив ва пассив) ҳамда бу секторлар орасидаги бо\ланишларни ифодалайди.</w:t>
      </w:r>
    </w:p>
    <w:p w:rsidR="000E5DE4" w:rsidRDefault="000E5DE4" w:rsidP="000E5DE4">
      <w:pPr>
        <w:ind w:firstLine="680"/>
        <w:jc w:val="both"/>
        <w:rPr>
          <w:rFonts w:ascii="BalticaUzbek" w:hAnsi="BalticaUzbek"/>
          <w:sz w:val="28"/>
        </w:rPr>
      </w:pPr>
      <w:r>
        <w:rPr>
          <w:rFonts w:ascii="BalticaUzbek" w:hAnsi="BalticaUzbek"/>
          <w:sz w:val="28"/>
        </w:rPr>
        <w:tab/>
        <w:t>Янги МҲТ қуйидаги ҳисобламалар тизимидан ташкил топади:</w:t>
      </w:r>
    </w:p>
    <w:p w:rsidR="000E5DE4" w:rsidRDefault="000E5DE4" w:rsidP="000E5DE4">
      <w:pPr>
        <w:ind w:firstLine="680"/>
        <w:jc w:val="both"/>
        <w:rPr>
          <w:rFonts w:ascii="BalticaUzbek" w:hAnsi="BalticaUzbek"/>
          <w:sz w:val="28"/>
        </w:rPr>
      </w:pPr>
      <w:r>
        <w:rPr>
          <w:rFonts w:ascii="BalticaUzbek" w:hAnsi="BalticaUzbek"/>
          <w:sz w:val="28"/>
        </w:rPr>
        <w:t>- барча иқтисодий секторлар учун андоза ҳисобламалар;</w:t>
      </w:r>
    </w:p>
    <w:p w:rsidR="000E5DE4" w:rsidRDefault="000E5DE4" w:rsidP="000E5DE4">
      <w:pPr>
        <w:ind w:firstLine="680"/>
        <w:jc w:val="both"/>
        <w:rPr>
          <w:rFonts w:ascii="BalticaUzbek" w:hAnsi="BalticaUzbek"/>
          <w:sz w:val="28"/>
        </w:rPr>
      </w:pPr>
      <w:r>
        <w:rPr>
          <w:rFonts w:ascii="BalticaUzbek" w:hAnsi="BalticaUzbek"/>
          <w:sz w:val="28"/>
        </w:rPr>
        <w:t>-иқтисодий тармоқлар учун ҳисобламалар (ишлаб чиқариш, даромадларнинг ҳосил бўлиш  ҳисобламаси);</w:t>
      </w:r>
    </w:p>
    <w:p w:rsidR="000E5DE4" w:rsidRDefault="000E5DE4" w:rsidP="000E5DE4">
      <w:pPr>
        <w:ind w:firstLine="680"/>
        <w:jc w:val="both"/>
        <w:rPr>
          <w:rFonts w:ascii="BalticaUzbek" w:hAnsi="BalticaUzbek"/>
          <w:sz w:val="28"/>
        </w:rPr>
      </w:pPr>
      <w:r>
        <w:rPr>
          <w:rFonts w:ascii="BalticaUzbek" w:hAnsi="BalticaUzbek"/>
          <w:sz w:val="28"/>
        </w:rPr>
        <w:t xml:space="preserve">-алоҳида кўринишдаги иқтисодий операциялар учун ҳисобламалар, масалан, </w:t>
      </w:r>
      <w:proofErr w:type="gramStart"/>
      <w:r>
        <w:rPr>
          <w:rFonts w:ascii="BalticaUzbek" w:hAnsi="BalticaUzbek"/>
          <w:sz w:val="28"/>
        </w:rPr>
        <w:t>бош</w:t>
      </w:r>
      <w:proofErr w:type="gramEnd"/>
      <w:r>
        <w:rPr>
          <w:rFonts w:ascii="BalticaUzbek" w:hAnsi="BalticaUzbek"/>
          <w:sz w:val="28"/>
        </w:rPr>
        <w:t>қа давлатлар билан жорий операциялар ҳисобламаси, товар ва хизматлар ҳисобламаси);</w:t>
      </w:r>
    </w:p>
    <w:p w:rsidR="000E5DE4" w:rsidRDefault="000E5DE4" w:rsidP="000E5DE4">
      <w:pPr>
        <w:ind w:firstLine="680"/>
        <w:jc w:val="both"/>
        <w:rPr>
          <w:rFonts w:ascii="BalticaUzbek" w:hAnsi="BalticaUzbek"/>
          <w:sz w:val="28"/>
        </w:rPr>
      </w:pPr>
      <w:r>
        <w:rPr>
          <w:rFonts w:ascii="BalticaUzbek" w:hAnsi="BalticaUzbek"/>
          <w:sz w:val="28"/>
        </w:rPr>
        <w:t>-бутун иқтисодиётни тўлалигича таърифловчи ҳисобламалар.</w:t>
      </w:r>
    </w:p>
    <w:p w:rsidR="000E5DE4" w:rsidRDefault="000E5DE4" w:rsidP="000E5DE4">
      <w:pPr>
        <w:ind w:firstLine="680"/>
        <w:jc w:val="both"/>
        <w:rPr>
          <w:rFonts w:ascii="BalticaUzbek" w:hAnsi="BalticaUzbek"/>
          <w:sz w:val="28"/>
        </w:rPr>
      </w:pPr>
      <w:r>
        <w:rPr>
          <w:rFonts w:ascii="BalticaUzbek" w:hAnsi="BalticaUzbek"/>
          <w:sz w:val="28"/>
        </w:rPr>
        <w:t>Янги МҲТда энг муҳим кўрсаткичлар орасидаги бо\ланиш қуйидагича ифодаланади:</w:t>
      </w:r>
    </w:p>
    <w:p w:rsidR="000E5DE4" w:rsidRDefault="000E5DE4" w:rsidP="000E5DE4">
      <w:pPr>
        <w:ind w:firstLine="680"/>
        <w:jc w:val="both"/>
        <w:rPr>
          <w:rFonts w:ascii="BalticaUzbek" w:hAnsi="BalticaUzbek"/>
          <w:sz w:val="28"/>
        </w:rPr>
      </w:pPr>
      <w:r>
        <w:rPr>
          <w:rFonts w:ascii="BalticaUzbek" w:hAnsi="BalticaUzbek"/>
          <w:sz w:val="28"/>
        </w:rPr>
        <w:t>а) ялпи ички маҳсулот;</w:t>
      </w:r>
    </w:p>
    <w:p w:rsidR="000E5DE4" w:rsidRDefault="000E5DE4" w:rsidP="000E5DE4">
      <w:pPr>
        <w:ind w:firstLine="680"/>
        <w:jc w:val="both"/>
        <w:rPr>
          <w:rFonts w:ascii="BalticaUzbek" w:hAnsi="BalticaUzbek"/>
          <w:sz w:val="28"/>
        </w:rPr>
      </w:pPr>
      <w:r>
        <w:rPr>
          <w:rFonts w:ascii="BalticaUzbek" w:hAnsi="BalticaUzbek"/>
          <w:sz w:val="28"/>
        </w:rPr>
        <w:t>б) мамлакат резидентларининг хорижий мамлакатлардан олган даромадлари (мулкдан олинган даромад, меҳнат ҳақи, ишлаб чиқаришга солиқлар);</w:t>
      </w:r>
    </w:p>
    <w:p w:rsidR="000E5DE4" w:rsidRDefault="000E5DE4" w:rsidP="000E5DE4">
      <w:pPr>
        <w:ind w:firstLine="680"/>
        <w:jc w:val="both"/>
        <w:rPr>
          <w:rFonts w:ascii="BalticaUzbek" w:hAnsi="BalticaUzbek"/>
          <w:sz w:val="28"/>
        </w:rPr>
      </w:pPr>
      <w:r>
        <w:rPr>
          <w:rFonts w:ascii="BalticaUzbek" w:hAnsi="BalticaUzbek"/>
          <w:sz w:val="28"/>
        </w:rPr>
        <w:t>в) хорижий давлатларга бериладиган бирламчи даромадлар;</w:t>
      </w:r>
    </w:p>
    <w:p w:rsidR="000E5DE4" w:rsidRDefault="000E5DE4" w:rsidP="000E5DE4">
      <w:pPr>
        <w:ind w:firstLine="680"/>
        <w:jc w:val="both"/>
        <w:rPr>
          <w:rFonts w:ascii="BalticaUzbek" w:hAnsi="BalticaUzbek"/>
          <w:sz w:val="28"/>
        </w:rPr>
      </w:pPr>
      <w:r>
        <w:rPr>
          <w:rFonts w:ascii="BalticaUzbek" w:hAnsi="BalticaUzbek"/>
          <w:sz w:val="28"/>
        </w:rPr>
        <w:t>г) ялпи миллий даромад (</w:t>
      </w:r>
      <w:r>
        <w:rPr>
          <w:sz w:val="28"/>
        </w:rPr>
        <w:t>А+Б – В);</w:t>
      </w:r>
    </w:p>
    <w:p w:rsidR="000E5DE4" w:rsidRDefault="000E5DE4" w:rsidP="000E5DE4">
      <w:pPr>
        <w:ind w:firstLine="680"/>
        <w:jc w:val="both"/>
        <w:rPr>
          <w:rFonts w:ascii="BalticaUzbek" w:hAnsi="BalticaUzbek"/>
          <w:sz w:val="28"/>
        </w:rPr>
      </w:pPr>
      <w:r>
        <w:rPr>
          <w:rFonts w:ascii="BalticaUzbek" w:hAnsi="BalticaUzbek"/>
          <w:sz w:val="28"/>
        </w:rPr>
        <w:t xml:space="preserve">д) мамлакат резидентларининг хорижий мамлакатлардан олган </w:t>
      </w:r>
      <w:proofErr w:type="gramStart"/>
      <w:r>
        <w:rPr>
          <w:rFonts w:ascii="BalticaUzbek" w:hAnsi="BalticaUzbek"/>
          <w:sz w:val="28"/>
        </w:rPr>
        <w:t>ва та</w:t>
      </w:r>
      <w:proofErr w:type="gramEnd"/>
      <w:r>
        <w:rPr>
          <w:rFonts w:ascii="BalticaUzbek" w:hAnsi="BalticaUzbek"/>
          <w:sz w:val="28"/>
        </w:rPr>
        <w:t>қдим қилган жорий трансфертлари қолди\и (ижтимоий ёрдам, қариндошлардан олинган сов\а-саломлар);</w:t>
      </w:r>
    </w:p>
    <w:p w:rsidR="000E5DE4" w:rsidRDefault="000E5DE4" w:rsidP="000E5DE4">
      <w:pPr>
        <w:ind w:firstLine="680"/>
        <w:jc w:val="both"/>
        <w:rPr>
          <w:rFonts w:ascii="BalticaUzbek" w:hAnsi="BalticaUzbek"/>
          <w:sz w:val="28"/>
        </w:rPr>
      </w:pPr>
      <w:r>
        <w:rPr>
          <w:rFonts w:ascii="BalticaUzbek" w:hAnsi="BalticaUzbek"/>
          <w:sz w:val="28"/>
        </w:rPr>
        <w:t xml:space="preserve">е) ялпи миллий мавжуд даромад.  </w:t>
      </w:r>
      <w:r>
        <w:rPr>
          <w:sz w:val="28"/>
        </w:rPr>
        <w:t>Е қ Г+Д.</w:t>
      </w:r>
    </w:p>
    <w:p w:rsidR="000E5DE4" w:rsidRDefault="000E5DE4" w:rsidP="000E5DE4">
      <w:pPr>
        <w:pStyle w:val="25"/>
        <w:rPr>
          <w:rFonts w:ascii="BalticaUzbek" w:hAnsi="BalticaUzbek"/>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niUzbek">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DE4"/>
    <w:rsid w:val="000E5DE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DE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E5DE4"/>
    <w:pPr>
      <w:keepNext/>
      <w:ind w:firstLine="680"/>
      <w:jc w:val="right"/>
      <w:outlineLvl w:val="0"/>
    </w:pPr>
    <w:rPr>
      <w:sz w:val="28"/>
      <w:lang w:val="en-US"/>
    </w:rPr>
  </w:style>
  <w:style w:type="paragraph" w:styleId="2">
    <w:name w:val="heading 2"/>
    <w:basedOn w:val="a"/>
    <w:next w:val="a"/>
    <w:link w:val="20"/>
    <w:qFormat/>
    <w:rsid w:val="000E5DE4"/>
    <w:pPr>
      <w:keepNext/>
      <w:ind w:left="720"/>
      <w:jc w:val="center"/>
      <w:outlineLvl w:val="1"/>
    </w:pPr>
    <w:rPr>
      <w:rFonts w:ascii="BodoniUzbek" w:hAnsi="BodoniUzbek"/>
      <w:b/>
      <w:sz w:val="28"/>
    </w:rPr>
  </w:style>
  <w:style w:type="paragraph" w:styleId="3">
    <w:name w:val="heading 3"/>
    <w:basedOn w:val="a"/>
    <w:next w:val="a"/>
    <w:link w:val="30"/>
    <w:qFormat/>
    <w:rsid w:val="000E5DE4"/>
    <w:pPr>
      <w:keepNext/>
      <w:ind w:right="43" w:firstLine="284"/>
      <w:jc w:val="center"/>
      <w:outlineLvl w:val="2"/>
    </w:pPr>
    <w:rPr>
      <w:rFonts w:ascii="BalticaUzbek" w:hAnsi="BalticaUzbek"/>
      <w:b/>
      <w:i/>
      <w:sz w:val="24"/>
    </w:rPr>
  </w:style>
  <w:style w:type="paragraph" w:styleId="4">
    <w:name w:val="heading 4"/>
    <w:basedOn w:val="a"/>
    <w:next w:val="a"/>
    <w:link w:val="40"/>
    <w:qFormat/>
    <w:rsid w:val="000E5DE4"/>
    <w:pPr>
      <w:keepNext/>
      <w:ind w:right="43" w:firstLine="284"/>
      <w:jc w:val="both"/>
      <w:outlineLvl w:val="3"/>
    </w:pPr>
    <w:rPr>
      <w:rFonts w:ascii="BalticaUzbek" w:hAnsi="BalticaUzbek"/>
      <w:sz w:val="24"/>
    </w:rPr>
  </w:style>
  <w:style w:type="paragraph" w:styleId="5">
    <w:name w:val="heading 5"/>
    <w:basedOn w:val="a"/>
    <w:next w:val="a"/>
    <w:link w:val="50"/>
    <w:qFormat/>
    <w:rsid w:val="000E5DE4"/>
    <w:pPr>
      <w:keepNext/>
      <w:jc w:val="center"/>
      <w:outlineLvl w:val="4"/>
    </w:pPr>
    <w:rPr>
      <w:rFonts w:ascii="BalticaUzbek" w:hAnsi="BalticaUzbek"/>
      <w:b/>
      <w:i/>
      <w:sz w:val="24"/>
    </w:rPr>
  </w:style>
  <w:style w:type="paragraph" w:styleId="6">
    <w:name w:val="heading 6"/>
    <w:basedOn w:val="a"/>
    <w:next w:val="a"/>
    <w:link w:val="60"/>
    <w:qFormat/>
    <w:rsid w:val="000E5DE4"/>
    <w:pPr>
      <w:keepNext/>
      <w:ind w:firstLine="709"/>
      <w:jc w:val="center"/>
      <w:outlineLvl w:val="5"/>
    </w:pPr>
    <w:rPr>
      <w:rFonts w:ascii="BalticaUzbek" w:hAnsi="BalticaUzbek"/>
      <w:b/>
      <w:sz w:val="32"/>
      <w:lang w:val="en-US"/>
    </w:rPr>
  </w:style>
  <w:style w:type="paragraph" w:styleId="7">
    <w:name w:val="heading 7"/>
    <w:basedOn w:val="a"/>
    <w:next w:val="a"/>
    <w:link w:val="70"/>
    <w:qFormat/>
    <w:rsid w:val="000E5DE4"/>
    <w:pPr>
      <w:keepNext/>
      <w:ind w:firstLine="680"/>
      <w:jc w:val="center"/>
      <w:outlineLvl w:val="6"/>
    </w:pPr>
    <w:rPr>
      <w:rFonts w:ascii="BalticaUzbek" w:hAnsi="BalticaUzbek"/>
      <w:b/>
      <w:sz w:val="32"/>
      <w:lang w:val="en-US"/>
    </w:rPr>
  </w:style>
  <w:style w:type="paragraph" w:styleId="8">
    <w:name w:val="heading 8"/>
    <w:basedOn w:val="a"/>
    <w:next w:val="a"/>
    <w:link w:val="80"/>
    <w:qFormat/>
    <w:rsid w:val="000E5DE4"/>
    <w:pPr>
      <w:keepNext/>
      <w:ind w:right="43" w:firstLine="360"/>
      <w:jc w:val="both"/>
      <w:outlineLvl w:val="7"/>
    </w:pPr>
    <w:rPr>
      <w:rFonts w:ascii="Bodo_uzb" w:hAnsi="Bodo_uzb"/>
      <w:b/>
      <w:i/>
      <w:sz w:val="28"/>
    </w:rPr>
  </w:style>
  <w:style w:type="paragraph" w:styleId="9">
    <w:name w:val="heading 9"/>
    <w:basedOn w:val="a"/>
    <w:next w:val="a"/>
    <w:link w:val="90"/>
    <w:qFormat/>
    <w:rsid w:val="000E5DE4"/>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E5DE4"/>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E5DE4"/>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0E5DE4"/>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0E5DE4"/>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0E5DE4"/>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0E5DE4"/>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0E5DE4"/>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0E5DE4"/>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0E5DE4"/>
    <w:rPr>
      <w:rFonts w:ascii="BodoniUzbek" w:eastAsia="Times New Roman" w:hAnsi="BodoniUzbek" w:cs="Times New Roman"/>
      <w:sz w:val="32"/>
      <w:szCs w:val="20"/>
      <w:u w:val="single"/>
      <w:lang w:val="ru-RU" w:eastAsia="ru-RU"/>
    </w:rPr>
  </w:style>
  <w:style w:type="paragraph" w:styleId="21">
    <w:name w:val="Body Text 2"/>
    <w:basedOn w:val="a"/>
    <w:link w:val="22"/>
    <w:rsid w:val="000E5DE4"/>
    <w:pPr>
      <w:jc w:val="center"/>
    </w:pPr>
    <w:rPr>
      <w:sz w:val="28"/>
    </w:rPr>
  </w:style>
  <w:style w:type="character" w:customStyle="1" w:styleId="22">
    <w:name w:val="Основной текст 2 Знак"/>
    <w:basedOn w:val="a0"/>
    <w:link w:val="21"/>
    <w:rsid w:val="000E5DE4"/>
    <w:rPr>
      <w:rFonts w:ascii="Times New Roman" w:eastAsia="Times New Roman" w:hAnsi="Times New Roman" w:cs="Times New Roman"/>
      <w:sz w:val="28"/>
      <w:szCs w:val="20"/>
      <w:lang w:val="ru-RU" w:eastAsia="ru-RU"/>
    </w:rPr>
  </w:style>
  <w:style w:type="paragraph" w:styleId="a3">
    <w:name w:val="Title"/>
    <w:basedOn w:val="a"/>
    <w:link w:val="a4"/>
    <w:qFormat/>
    <w:rsid w:val="000E5DE4"/>
    <w:pPr>
      <w:ind w:left="720"/>
      <w:jc w:val="center"/>
    </w:pPr>
    <w:rPr>
      <w:rFonts w:ascii="BodoniUzbek" w:hAnsi="BodoniUzbek"/>
      <w:b/>
      <w:sz w:val="28"/>
    </w:rPr>
  </w:style>
  <w:style w:type="character" w:customStyle="1" w:styleId="a4">
    <w:name w:val="Название Знак"/>
    <w:basedOn w:val="a0"/>
    <w:link w:val="a3"/>
    <w:rsid w:val="000E5DE4"/>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0E5DE4"/>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0E5DE4"/>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0E5DE4"/>
    <w:pPr>
      <w:ind w:left="720"/>
      <w:jc w:val="both"/>
    </w:pPr>
    <w:rPr>
      <w:rFonts w:ascii="BodoniUzbek" w:hAnsi="BodoniUzbek"/>
      <w:b/>
      <w:sz w:val="40"/>
    </w:rPr>
  </w:style>
  <w:style w:type="character" w:customStyle="1" w:styleId="24">
    <w:name w:val="Основной текст с отступом 2 Знак"/>
    <w:basedOn w:val="a0"/>
    <w:link w:val="23"/>
    <w:rsid w:val="000E5DE4"/>
    <w:rPr>
      <w:rFonts w:ascii="BodoniUzbek" w:eastAsia="Times New Roman" w:hAnsi="BodoniUzbek" w:cs="Times New Roman"/>
      <w:b/>
      <w:sz w:val="40"/>
      <w:szCs w:val="20"/>
      <w:lang w:val="ru-RU" w:eastAsia="ru-RU"/>
    </w:rPr>
  </w:style>
  <w:style w:type="paragraph" w:styleId="a5">
    <w:name w:val="Body Text"/>
    <w:basedOn w:val="a"/>
    <w:link w:val="a6"/>
    <w:rsid w:val="000E5DE4"/>
    <w:pPr>
      <w:jc w:val="both"/>
    </w:pPr>
    <w:rPr>
      <w:rFonts w:ascii="BodoniUzbek" w:hAnsi="BodoniUzbek"/>
      <w:sz w:val="28"/>
      <w:lang w:val="en-US"/>
    </w:rPr>
  </w:style>
  <w:style w:type="character" w:customStyle="1" w:styleId="a6">
    <w:name w:val="Основной текст Знак"/>
    <w:basedOn w:val="a0"/>
    <w:link w:val="a5"/>
    <w:rsid w:val="000E5DE4"/>
    <w:rPr>
      <w:rFonts w:ascii="BodoniUzbek" w:eastAsia="Times New Roman" w:hAnsi="BodoniUzbek" w:cs="Times New Roman"/>
      <w:sz w:val="28"/>
      <w:szCs w:val="20"/>
      <w:lang w:eastAsia="ru-RU"/>
    </w:rPr>
  </w:style>
  <w:style w:type="paragraph" w:styleId="a7">
    <w:name w:val="Body Text Indent"/>
    <w:basedOn w:val="a"/>
    <w:link w:val="a8"/>
    <w:rsid w:val="000E5DE4"/>
    <w:rPr>
      <w:rFonts w:ascii="Bodo_uzb" w:hAnsi="Bodo_uzb"/>
      <w:b/>
      <w:sz w:val="28"/>
    </w:rPr>
  </w:style>
  <w:style w:type="character" w:customStyle="1" w:styleId="a8">
    <w:name w:val="Основной текст с отступом Знак"/>
    <w:basedOn w:val="a0"/>
    <w:link w:val="a7"/>
    <w:rsid w:val="000E5DE4"/>
    <w:rPr>
      <w:rFonts w:ascii="Bodo_uzb" w:eastAsia="Times New Roman" w:hAnsi="Bodo_uzb" w:cs="Times New Roman"/>
      <w:b/>
      <w:sz w:val="28"/>
      <w:szCs w:val="20"/>
      <w:lang w:val="ru-RU" w:eastAsia="ru-RU"/>
    </w:rPr>
  </w:style>
  <w:style w:type="paragraph" w:customStyle="1" w:styleId="25">
    <w:name w:val="Îñíîâíîé òåêñò 2"/>
    <w:basedOn w:val="Style"/>
    <w:rsid w:val="000E5DE4"/>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0E5DE4"/>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0E5DE4"/>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0E5DE4"/>
    <w:pPr>
      <w:widowControl w:val="0"/>
    </w:pPr>
    <w:rPr>
      <w:rFonts w:ascii="Courier New" w:hAnsi="Courier New"/>
    </w:rPr>
  </w:style>
  <w:style w:type="character" w:customStyle="1" w:styleId="aa">
    <w:name w:val="Текст Знак"/>
    <w:basedOn w:val="a0"/>
    <w:link w:val="a9"/>
    <w:rsid w:val="000E5DE4"/>
    <w:rPr>
      <w:rFonts w:ascii="Courier New" w:eastAsia="Times New Roman" w:hAnsi="Courier New" w:cs="Times New Roman"/>
      <w:sz w:val="20"/>
      <w:szCs w:val="20"/>
      <w:lang w:val="ru-RU" w:eastAsia="ru-RU"/>
    </w:rPr>
  </w:style>
  <w:style w:type="paragraph" w:styleId="33">
    <w:name w:val="Body Text Indent 3"/>
    <w:basedOn w:val="a"/>
    <w:link w:val="34"/>
    <w:rsid w:val="000E5DE4"/>
    <w:pPr>
      <w:ind w:firstLine="680"/>
      <w:jc w:val="both"/>
    </w:pPr>
    <w:rPr>
      <w:rFonts w:ascii="BodoniUzbek" w:hAnsi="BodoniUzbek"/>
      <w:b/>
      <w:sz w:val="36"/>
    </w:rPr>
  </w:style>
  <w:style w:type="character" w:customStyle="1" w:styleId="34">
    <w:name w:val="Основной текст с отступом 3 Знак"/>
    <w:basedOn w:val="a0"/>
    <w:link w:val="33"/>
    <w:rsid w:val="000E5DE4"/>
    <w:rPr>
      <w:rFonts w:ascii="BodoniUzbek" w:eastAsia="Times New Roman" w:hAnsi="BodoniUzbek" w:cs="Times New Roman"/>
      <w:b/>
      <w:sz w:val="36"/>
      <w:szCs w:val="20"/>
      <w:lang w:val="ru-RU" w:eastAsia="ru-RU"/>
    </w:rPr>
  </w:style>
  <w:style w:type="paragraph" w:styleId="ab">
    <w:name w:val="footer"/>
    <w:basedOn w:val="a"/>
    <w:link w:val="ac"/>
    <w:rsid w:val="000E5DE4"/>
    <w:pPr>
      <w:tabs>
        <w:tab w:val="center" w:pos="4153"/>
        <w:tab w:val="right" w:pos="8306"/>
      </w:tabs>
    </w:pPr>
  </w:style>
  <w:style w:type="character" w:customStyle="1" w:styleId="ac">
    <w:name w:val="Нижний колонтитул Знак"/>
    <w:basedOn w:val="a0"/>
    <w:link w:val="ab"/>
    <w:rsid w:val="000E5DE4"/>
    <w:rPr>
      <w:rFonts w:ascii="Times New Roman" w:eastAsia="Times New Roman" w:hAnsi="Times New Roman" w:cs="Times New Roman"/>
      <w:sz w:val="20"/>
      <w:szCs w:val="20"/>
      <w:lang w:val="ru-RU" w:eastAsia="ru-RU"/>
    </w:rPr>
  </w:style>
  <w:style w:type="paragraph" w:styleId="35">
    <w:name w:val="Body Text 3"/>
    <w:basedOn w:val="a"/>
    <w:link w:val="36"/>
    <w:rsid w:val="000E5DE4"/>
    <w:pPr>
      <w:jc w:val="both"/>
    </w:pPr>
    <w:rPr>
      <w:rFonts w:ascii="BodoniUzbek" w:hAnsi="BodoniUzbek"/>
      <w:sz w:val="32"/>
    </w:rPr>
  </w:style>
  <w:style w:type="character" w:customStyle="1" w:styleId="36">
    <w:name w:val="Основной текст 3 Знак"/>
    <w:basedOn w:val="a0"/>
    <w:link w:val="35"/>
    <w:rsid w:val="000E5DE4"/>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0E5DE4"/>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0E5DE4"/>
    <w:pPr>
      <w:keepNext/>
      <w:ind w:firstLine="680"/>
      <w:jc w:val="center"/>
    </w:pPr>
    <w:rPr>
      <w:rFonts w:ascii="BodoniUzbek" w:hAnsi="BodoniUzbek"/>
      <w:sz w:val="28"/>
    </w:rPr>
  </w:style>
  <w:style w:type="paragraph" w:styleId="ad">
    <w:name w:val="Block Text"/>
    <w:basedOn w:val="a"/>
    <w:rsid w:val="000E5DE4"/>
    <w:pPr>
      <w:ind w:left="851" w:right="43"/>
      <w:jc w:val="center"/>
    </w:pPr>
    <w:rPr>
      <w:rFonts w:ascii="BalticaUzbek" w:hAnsi="BalticaUzbek"/>
      <w:sz w:val="24"/>
      <w:u w:val="single"/>
    </w:rPr>
  </w:style>
  <w:style w:type="character" w:styleId="ae">
    <w:name w:val="page number"/>
    <w:basedOn w:val="a0"/>
    <w:rsid w:val="000E5DE4"/>
  </w:style>
  <w:style w:type="table" w:styleId="af">
    <w:name w:val="Table Grid"/>
    <w:basedOn w:val="a1"/>
    <w:rsid w:val="000E5D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0E5DE4"/>
    <w:pPr>
      <w:tabs>
        <w:tab w:val="center" w:pos="4677"/>
        <w:tab w:val="right" w:pos="9355"/>
      </w:tabs>
    </w:pPr>
  </w:style>
  <w:style w:type="character" w:customStyle="1" w:styleId="af1">
    <w:name w:val="Верхний колонтитул Знак"/>
    <w:basedOn w:val="a0"/>
    <w:link w:val="af0"/>
    <w:rsid w:val="000E5DE4"/>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DE4"/>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0E5DE4"/>
    <w:pPr>
      <w:keepNext/>
      <w:ind w:firstLine="680"/>
      <w:jc w:val="right"/>
      <w:outlineLvl w:val="0"/>
    </w:pPr>
    <w:rPr>
      <w:sz w:val="28"/>
      <w:lang w:val="en-US"/>
    </w:rPr>
  </w:style>
  <w:style w:type="paragraph" w:styleId="2">
    <w:name w:val="heading 2"/>
    <w:basedOn w:val="a"/>
    <w:next w:val="a"/>
    <w:link w:val="20"/>
    <w:qFormat/>
    <w:rsid w:val="000E5DE4"/>
    <w:pPr>
      <w:keepNext/>
      <w:ind w:left="720"/>
      <w:jc w:val="center"/>
      <w:outlineLvl w:val="1"/>
    </w:pPr>
    <w:rPr>
      <w:rFonts w:ascii="BodoniUzbek" w:hAnsi="BodoniUzbek"/>
      <w:b/>
      <w:sz w:val="28"/>
    </w:rPr>
  </w:style>
  <w:style w:type="paragraph" w:styleId="3">
    <w:name w:val="heading 3"/>
    <w:basedOn w:val="a"/>
    <w:next w:val="a"/>
    <w:link w:val="30"/>
    <w:qFormat/>
    <w:rsid w:val="000E5DE4"/>
    <w:pPr>
      <w:keepNext/>
      <w:ind w:right="43" w:firstLine="284"/>
      <w:jc w:val="center"/>
      <w:outlineLvl w:val="2"/>
    </w:pPr>
    <w:rPr>
      <w:rFonts w:ascii="BalticaUzbek" w:hAnsi="BalticaUzbek"/>
      <w:b/>
      <w:i/>
      <w:sz w:val="24"/>
    </w:rPr>
  </w:style>
  <w:style w:type="paragraph" w:styleId="4">
    <w:name w:val="heading 4"/>
    <w:basedOn w:val="a"/>
    <w:next w:val="a"/>
    <w:link w:val="40"/>
    <w:qFormat/>
    <w:rsid w:val="000E5DE4"/>
    <w:pPr>
      <w:keepNext/>
      <w:ind w:right="43" w:firstLine="284"/>
      <w:jc w:val="both"/>
      <w:outlineLvl w:val="3"/>
    </w:pPr>
    <w:rPr>
      <w:rFonts w:ascii="BalticaUzbek" w:hAnsi="BalticaUzbek"/>
      <w:sz w:val="24"/>
    </w:rPr>
  </w:style>
  <w:style w:type="paragraph" w:styleId="5">
    <w:name w:val="heading 5"/>
    <w:basedOn w:val="a"/>
    <w:next w:val="a"/>
    <w:link w:val="50"/>
    <w:qFormat/>
    <w:rsid w:val="000E5DE4"/>
    <w:pPr>
      <w:keepNext/>
      <w:jc w:val="center"/>
      <w:outlineLvl w:val="4"/>
    </w:pPr>
    <w:rPr>
      <w:rFonts w:ascii="BalticaUzbek" w:hAnsi="BalticaUzbek"/>
      <w:b/>
      <w:i/>
      <w:sz w:val="24"/>
    </w:rPr>
  </w:style>
  <w:style w:type="paragraph" w:styleId="6">
    <w:name w:val="heading 6"/>
    <w:basedOn w:val="a"/>
    <w:next w:val="a"/>
    <w:link w:val="60"/>
    <w:qFormat/>
    <w:rsid w:val="000E5DE4"/>
    <w:pPr>
      <w:keepNext/>
      <w:ind w:firstLine="709"/>
      <w:jc w:val="center"/>
      <w:outlineLvl w:val="5"/>
    </w:pPr>
    <w:rPr>
      <w:rFonts w:ascii="BalticaUzbek" w:hAnsi="BalticaUzbek"/>
      <w:b/>
      <w:sz w:val="32"/>
      <w:lang w:val="en-US"/>
    </w:rPr>
  </w:style>
  <w:style w:type="paragraph" w:styleId="7">
    <w:name w:val="heading 7"/>
    <w:basedOn w:val="a"/>
    <w:next w:val="a"/>
    <w:link w:val="70"/>
    <w:qFormat/>
    <w:rsid w:val="000E5DE4"/>
    <w:pPr>
      <w:keepNext/>
      <w:ind w:firstLine="680"/>
      <w:jc w:val="center"/>
      <w:outlineLvl w:val="6"/>
    </w:pPr>
    <w:rPr>
      <w:rFonts w:ascii="BalticaUzbek" w:hAnsi="BalticaUzbek"/>
      <w:b/>
      <w:sz w:val="32"/>
      <w:lang w:val="en-US"/>
    </w:rPr>
  </w:style>
  <w:style w:type="paragraph" w:styleId="8">
    <w:name w:val="heading 8"/>
    <w:basedOn w:val="a"/>
    <w:next w:val="a"/>
    <w:link w:val="80"/>
    <w:qFormat/>
    <w:rsid w:val="000E5DE4"/>
    <w:pPr>
      <w:keepNext/>
      <w:ind w:right="43" w:firstLine="360"/>
      <w:jc w:val="both"/>
      <w:outlineLvl w:val="7"/>
    </w:pPr>
    <w:rPr>
      <w:rFonts w:ascii="Bodo_uzb" w:hAnsi="Bodo_uzb"/>
      <w:b/>
      <w:i/>
      <w:sz w:val="28"/>
    </w:rPr>
  </w:style>
  <w:style w:type="paragraph" w:styleId="9">
    <w:name w:val="heading 9"/>
    <w:basedOn w:val="a"/>
    <w:next w:val="a"/>
    <w:link w:val="90"/>
    <w:qFormat/>
    <w:rsid w:val="000E5DE4"/>
    <w:pPr>
      <w:keepNext/>
      <w:jc w:val="center"/>
      <w:outlineLvl w:val="8"/>
    </w:pPr>
    <w:rPr>
      <w:rFonts w:ascii="BodoniUzbek" w:hAnsi="BodoniUzbek"/>
      <w:sz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E5DE4"/>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0E5DE4"/>
    <w:rPr>
      <w:rFonts w:ascii="BodoniUzbek" w:eastAsia="Times New Roman" w:hAnsi="BodoniUzbek" w:cs="Times New Roman"/>
      <w:b/>
      <w:sz w:val="28"/>
      <w:szCs w:val="20"/>
      <w:lang w:val="ru-RU" w:eastAsia="ru-RU"/>
    </w:rPr>
  </w:style>
  <w:style w:type="character" w:customStyle="1" w:styleId="30">
    <w:name w:val="Заголовок 3 Знак"/>
    <w:basedOn w:val="a0"/>
    <w:link w:val="3"/>
    <w:rsid w:val="000E5DE4"/>
    <w:rPr>
      <w:rFonts w:ascii="BalticaUzbek" w:eastAsia="Times New Roman" w:hAnsi="BalticaUzbek" w:cs="Times New Roman"/>
      <w:b/>
      <w:i/>
      <w:sz w:val="24"/>
      <w:szCs w:val="20"/>
      <w:lang w:val="ru-RU" w:eastAsia="ru-RU"/>
    </w:rPr>
  </w:style>
  <w:style w:type="character" w:customStyle="1" w:styleId="40">
    <w:name w:val="Заголовок 4 Знак"/>
    <w:basedOn w:val="a0"/>
    <w:link w:val="4"/>
    <w:rsid w:val="000E5DE4"/>
    <w:rPr>
      <w:rFonts w:ascii="BalticaUzbek" w:eastAsia="Times New Roman" w:hAnsi="BalticaUzbek" w:cs="Times New Roman"/>
      <w:sz w:val="24"/>
      <w:szCs w:val="20"/>
      <w:lang w:val="ru-RU" w:eastAsia="ru-RU"/>
    </w:rPr>
  </w:style>
  <w:style w:type="character" w:customStyle="1" w:styleId="50">
    <w:name w:val="Заголовок 5 Знак"/>
    <w:basedOn w:val="a0"/>
    <w:link w:val="5"/>
    <w:rsid w:val="000E5DE4"/>
    <w:rPr>
      <w:rFonts w:ascii="BalticaUzbek" w:eastAsia="Times New Roman" w:hAnsi="BalticaUzbek" w:cs="Times New Roman"/>
      <w:b/>
      <w:i/>
      <w:sz w:val="24"/>
      <w:szCs w:val="20"/>
      <w:lang w:val="ru-RU" w:eastAsia="ru-RU"/>
    </w:rPr>
  </w:style>
  <w:style w:type="character" w:customStyle="1" w:styleId="60">
    <w:name w:val="Заголовок 6 Знак"/>
    <w:basedOn w:val="a0"/>
    <w:link w:val="6"/>
    <w:rsid w:val="000E5DE4"/>
    <w:rPr>
      <w:rFonts w:ascii="BalticaUzbek" w:eastAsia="Times New Roman" w:hAnsi="BalticaUzbek" w:cs="Times New Roman"/>
      <w:b/>
      <w:sz w:val="32"/>
      <w:szCs w:val="20"/>
      <w:lang w:eastAsia="ru-RU"/>
    </w:rPr>
  </w:style>
  <w:style w:type="character" w:customStyle="1" w:styleId="70">
    <w:name w:val="Заголовок 7 Знак"/>
    <w:basedOn w:val="a0"/>
    <w:link w:val="7"/>
    <w:rsid w:val="000E5DE4"/>
    <w:rPr>
      <w:rFonts w:ascii="BalticaUzbek" w:eastAsia="Times New Roman" w:hAnsi="BalticaUzbek" w:cs="Times New Roman"/>
      <w:b/>
      <w:sz w:val="32"/>
      <w:szCs w:val="20"/>
      <w:lang w:eastAsia="ru-RU"/>
    </w:rPr>
  </w:style>
  <w:style w:type="character" w:customStyle="1" w:styleId="80">
    <w:name w:val="Заголовок 8 Знак"/>
    <w:basedOn w:val="a0"/>
    <w:link w:val="8"/>
    <w:rsid w:val="000E5DE4"/>
    <w:rPr>
      <w:rFonts w:ascii="Bodo_uzb" w:eastAsia="Times New Roman" w:hAnsi="Bodo_uzb" w:cs="Times New Roman"/>
      <w:b/>
      <w:i/>
      <w:sz w:val="28"/>
      <w:szCs w:val="20"/>
      <w:lang w:val="ru-RU" w:eastAsia="ru-RU"/>
    </w:rPr>
  </w:style>
  <w:style w:type="character" w:customStyle="1" w:styleId="90">
    <w:name w:val="Заголовок 9 Знак"/>
    <w:basedOn w:val="a0"/>
    <w:link w:val="9"/>
    <w:rsid w:val="000E5DE4"/>
    <w:rPr>
      <w:rFonts w:ascii="BodoniUzbek" w:eastAsia="Times New Roman" w:hAnsi="BodoniUzbek" w:cs="Times New Roman"/>
      <w:sz w:val="32"/>
      <w:szCs w:val="20"/>
      <w:u w:val="single"/>
      <w:lang w:val="ru-RU" w:eastAsia="ru-RU"/>
    </w:rPr>
  </w:style>
  <w:style w:type="paragraph" w:styleId="21">
    <w:name w:val="Body Text 2"/>
    <w:basedOn w:val="a"/>
    <w:link w:val="22"/>
    <w:rsid w:val="000E5DE4"/>
    <w:pPr>
      <w:jc w:val="center"/>
    </w:pPr>
    <w:rPr>
      <w:sz w:val="28"/>
    </w:rPr>
  </w:style>
  <w:style w:type="character" w:customStyle="1" w:styleId="22">
    <w:name w:val="Основной текст 2 Знак"/>
    <w:basedOn w:val="a0"/>
    <w:link w:val="21"/>
    <w:rsid w:val="000E5DE4"/>
    <w:rPr>
      <w:rFonts w:ascii="Times New Roman" w:eastAsia="Times New Roman" w:hAnsi="Times New Roman" w:cs="Times New Roman"/>
      <w:sz w:val="28"/>
      <w:szCs w:val="20"/>
      <w:lang w:val="ru-RU" w:eastAsia="ru-RU"/>
    </w:rPr>
  </w:style>
  <w:style w:type="paragraph" w:styleId="a3">
    <w:name w:val="Title"/>
    <w:basedOn w:val="a"/>
    <w:link w:val="a4"/>
    <w:qFormat/>
    <w:rsid w:val="000E5DE4"/>
    <w:pPr>
      <w:ind w:left="720"/>
      <w:jc w:val="center"/>
    </w:pPr>
    <w:rPr>
      <w:rFonts w:ascii="BodoniUzbek" w:hAnsi="BodoniUzbek"/>
      <w:b/>
      <w:sz w:val="28"/>
    </w:rPr>
  </w:style>
  <w:style w:type="character" w:customStyle="1" w:styleId="a4">
    <w:name w:val="Название Знак"/>
    <w:basedOn w:val="a0"/>
    <w:link w:val="a3"/>
    <w:rsid w:val="000E5DE4"/>
    <w:rPr>
      <w:rFonts w:ascii="BodoniUzbek" w:eastAsia="Times New Roman" w:hAnsi="BodoniUzbek" w:cs="Times New Roman"/>
      <w:b/>
      <w:sz w:val="28"/>
      <w:szCs w:val="20"/>
      <w:lang w:val="ru-RU" w:eastAsia="ru-RU"/>
    </w:rPr>
  </w:style>
  <w:style w:type="paragraph" w:customStyle="1" w:styleId="31">
    <w:name w:val="Îñíîâíîé òåêñò 3"/>
    <w:basedOn w:val="Style"/>
    <w:rsid w:val="000E5DE4"/>
    <w:pPr>
      <w:widowControl/>
      <w:jc w:val="center"/>
    </w:pPr>
    <w:rPr>
      <w:rFonts w:ascii="BodoniUzbek" w:hAnsi="BodoniUzbek"/>
      <w:b/>
      <w:snapToGrid/>
      <w:spacing w:val="0"/>
      <w:kern w:val="0"/>
      <w:position w:val="0"/>
      <w:sz w:val="28"/>
      <w:effect w:val="none"/>
      <w:vertAlign w:val="baseline"/>
      <w:lang w:val="ru-RU"/>
    </w:rPr>
  </w:style>
  <w:style w:type="paragraph" w:customStyle="1" w:styleId="Style">
    <w:name w:val="Style"/>
    <w:rsid w:val="000E5DE4"/>
    <w:pPr>
      <w:widowControl w:val="0"/>
      <w:spacing w:after="0" w:line="240" w:lineRule="auto"/>
    </w:pPr>
    <w:rPr>
      <w:rFonts w:ascii="Times New Roman" w:eastAsia="Times New Roman" w:hAnsi="Times New Roman" w:cs="Times New Roman"/>
      <w:snapToGrid w:val="0"/>
      <w:spacing w:val="-1"/>
      <w:kern w:val="65535"/>
      <w:position w:val="-1"/>
      <w:sz w:val="24"/>
      <w:szCs w:val="20"/>
      <w:effect w:val="none"/>
      <w:vertAlign w:val="superscript"/>
      <w:lang w:eastAsia="ru-RU"/>
    </w:rPr>
  </w:style>
  <w:style w:type="paragraph" w:styleId="23">
    <w:name w:val="Body Text Indent 2"/>
    <w:basedOn w:val="a"/>
    <w:link w:val="24"/>
    <w:rsid w:val="000E5DE4"/>
    <w:pPr>
      <w:ind w:left="720"/>
      <w:jc w:val="both"/>
    </w:pPr>
    <w:rPr>
      <w:rFonts w:ascii="BodoniUzbek" w:hAnsi="BodoniUzbek"/>
      <w:b/>
      <w:sz w:val="40"/>
    </w:rPr>
  </w:style>
  <w:style w:type="character" w:customStyle="1" w:styleId="24">
    <w:name w:val="Основной текст с отступом 2 Знак"/>
    <w:basedOn w:val="a0"/>
    <w:link w:val="23"/>
    <w:rsid w:val="000E5DE4"/>
    <w:rPr>
      <w:rFonts w:ascii="BodoniUzbek" w:eastAsia="Times New Roman" w:hAnsi="BodoniUzbek" w:cs="Times New Roman"/>
      <w:b/>
      <w:sz w:val="40"/>
      <w:szCs w:val="20"/>
      <w:lang w:val="ru-RU" w:eastAsia="ru-RU"/>
    </w:rPr>
  </w:style>
  <w:style w:type="paragraph" w:styleId="a5">
    <w:name w:val="Body Text"/>
    <w:basedOn w:val="a"/>
    <w:link w:val="a6"/>
    <w:rsid w:val="000E5DE4"/>
    <w:pPr>
      <w:jc w:val="both"/>
    </w:pPr>
    <w:rPr>
      <w:rFonts w:ascii="BodoniUzbek" w:hAnsi="BodoniUzbek"/>
      <w:sz w:val="28"/>
      <w:lang w:val="en-US"/>
    </w:rPr>
  </w:style>
  <w:style w:type="character" w:customStyle="1" w:styleId="a6">
    <w:name w:val="Основной текст Знак"/>
    <w:basedOn w:val="a0"/>
    <w:link w:val="a5"/>
    <w:rsid w:val="000E5DE4"/>
    <w:rPr>
      <w:rFonts w:ascii="BodoniUzbek" w:eastAsia="Times New Roman" w:hAnsi="BodoniUzbek" w:cs="Times New Roman"/>
      <w:sz w:val="28"/>
      <w:szCs w:val="20"/>
      <w:lang w:eastAsia="ru-RU"/>
    </w:rPr>
  </w:style>
  <w:style w:type="paragraph" w:styleId="a7">
    <w:name w:val="Body Text Indent"/>
    <w:basedOn w:val="a"/>
    <w:link w:val="a8"/>
    <w:rsid w:val="000E5DE4"/>
    <w:rPr>
      <w:rFonts w:ascii="Bodo_uzb" w:hAnsi="Bodo_uzb"/>
      <w:b/>
      <w:sz w:val="28"/>
    </w:rPr>
  </w:style>
  <w:style w:type="character" w:customStyle="1" w:styleId="a8">
    <w:name w:val="Основной текст с отступом Знак"/>
    <w:basedOn w:val="a0"/>
    <w:link w:val="a7"/>
    <w:rsid w:val="000E5DE4"/>
    <w:rPr>
      <w:rFonts w:ascii="Bodo_uzb" w:eastAsia="Times New Roman" w:hAnsi="Bodo_uzb" w:cs="Times New Roman"/>
      <w:b/>
      <w:sz w:val="28"/>
      <w:szCs w:val="20"/>
      <w:lang w:val="ru-RU" w:eastAsia="ru-RU"/>
    </w:rPr>
  </w:style>
  <w:style w:type="paragraph" w:customStyle="1" w:styleId="25">
    <w:name w:val="Îñíîâíîé òåêñò 2"/>
    <w:basedOn w:val="Style"/>
    <w:rsid w:val="000E5DE4"/>
    <w:pPr>
      <w:widowControl/>
      <w:jc w:val="both"/>
    </w:pPr>
    <w:rPr>
      <w:rFonts w:ascii="BodoniUzbek" w:hAnsi="BodoniUzbek"/>
      <w:snapToGrid/>
      <w:spacing w:val="0"/>
      <w:kern w:val="0"/>
      <w:position w:val="0"/>
      <w:sz w:val="28"/>
      <w:effect w:val="none"/>
      <w:vertAlign w:val="baseline"/>
      <w:lang w:val="ru-RU"/>
    </w:rPr>
  </w:style>
  <w:style w:type="paragraph" w:customStyle="1" w:styleId="32">
    <w:name w:val="Îñíîâíîé òåêñò ñ îòñòóïîì 3"/>
    <w:basedOn w:val="Style"/>
    <w:rsid w:val="000E5DE4"/>
    <w:pPr>
      <w:widowControl/>
      <w:ind w:firstLine="720"/>
      <w:jc w:val="both"/>
    </w:pPr>
    <w:rPr>
      <w:rFonts w:ascii="BodoniUzbek" w:hAnsi="BodoniUzbek"/>
      <w:snapToGrid/>
      <w:spacing w:val="0"/>
      <w:kern w:val="0"/>
      <w:position w:val="0"/>
      <w:sz w:val="28"/>
      <w:effect w:val="none"/>
      <w:vertAlign w:val="baseline"/>
      <w:lang w:val="ru-RU"/>
    </w:rPr>
  </w:style>
  <w:style w:type="paragraph" w:customStyle="1" w:styleId="61">
    <w:name w:val="çàãîëîâîê 6"/>
    <w:basedOn w:val="Style"/>
    <w:next w:val="Style"/>
    <w:rsid w:val="000E5DE4"/>
    <w:pPr>
      <w:keepNext/>
      <w:widowControl/>
      <w:jc w:val="both"/>
    </w:pPr>
    <w:rPr>
      <w:rFonts w:ascii="BodoniUzbek" w:hAnsi="BodoniUzbek"/>
      <w:snapToGrid/>
      <w:spacing w:val="0"/>
      <w:kern w:val="0"/>
      <w:position w:val="0"/>
      <w:effect w:val="none"/>
      <w:vertAlign w:val="baseline"/>
      <w:lang w:val="ru-RU"/>
    </w:rPr>
  </w:style>
  <w:style w:type="paragraph" w:styleId="a9">
    <w:name w:val="Plain Text"/>
    <w:basedOn w:val="a"/>
    <w:link w:val="aa"/>
    <w:rsid w:val="000E5DE4"/>
    <w:pPr>
      <w:widowControl w:val="0"/>
    </w:pPr>
    <w:rPr>
      <w:rFonts w:ascii="Courier New" w:hAnsi="Courier New"/>
    </w:rPr>
  </w:style>
  <w:style w:type="character" w:customStyle="1" w:styleId="aa">
    <w:name w:val="Текст Знак"/>
    <w:basedOn w:val="a0"/>
    <w:link w:val="a9"/>
    <w:rsid w:val="000E5DE4"/>
    <w:rPr>
      <w:rFonts w:ascii="Courier New" w:eastAsia="Times New Roman" w:hAnsi="Courier New" w:cs="Times New Roman"/>
      <w:sz w:val="20"/>
      <w:szCs w:val="20"/>
      <w:lang w:val="ru-RU" w:eastAsia="ru-RU"/>
    </w:rPr>
  </w:style>
  <w:style w:type="paragraph" w:styleId="33">
    <w:name w:val="Body Text Indent 3"/>
    <w:basedOn w:val="a"/>
    <w:link w:val="34"/>
    <w:rsid w:val="000E5DE4"/>
    <w:pPr>
      <w:ind w:firstLine="680"/>
      <w:jc w:val="both"/>
    </w:pPr>
    <w:rPr>
      <w:rFonts w:ascii="BodoniUzbek" w:hAnsi="BodoniUzbek"/>
      <w:b/>
      <w:sz w:val="36"/>
    </w:rPr>
  </w:style>
  <w:style w:type="character" w:customStyle="1" w:styleId="34">
    <w:name w:val="Основной текст с отступом 3 Знак"/>
    <w:basedOn w:val="a0"/>
    <w:link w:val="33"/>
    <w:rsid w:val="000E5DE4"/>
    <w:rPr>
      <w:rFonts w:ascii="BodoniUzbek" w:eastAsia="Times New Roman" w:hAnsi="BodoniUzbek" w:cs="Times New Roman"/>
      <w:b/>
      <w:sz w:val="36"/>
      <w:szCs w:val="20"/>
      <w:lang w:val="ru-RU" w:eastAsia="ru-RU"/>
    </w:rPr>
  </w:style>
  <w:style w:type="paragraph" w:styleId="ab">
    <w:name w:val="footer"/>
    <w:basedOn w:val="a"/>
    <w:link w:val="ac"/>
    <w:rsid w:val="000E5DE4"/>
    <w:pPr>
      <w:tabs>
        <w:tab w:val="center" w:pos="4153"/>
        <w:tab w:val="right" w:pos="8306"/>
      </w:tabs>
    </w:pPr>
  </w:style>
  <w:style w:type="character" w:customStyle="1" w:styleId="ac">
    <w:name w:val="Нижний колонтитул Знак"/>
    <w:basedOn w:val="a0"/>
    <w:link w:val="ab"/>
    <w:rsid w:val="000E5DE4"/>
    <w:rPr>
      <w:rFonts w:ascii="Times New Roman" w:eastAsia="Times New Roman" w:hAnsi="Times New Roman" w:cs="Times New Roman"/>
      <w:sz w:val="20"/>
      <w:szCs w:val="20"/>
      <w:lang w:val="ru-RU" w:eastAsia="ru-RU"/>
    </w:rPr>
  </w:style>
  <w:style w:type="paragraph" w:styleId="35">
    <w:name w:val="Body Text 3"/>
    <w:basedOn w:val="a"/>
    <w:link w:val="36"/>
    <w:rsid w:val="000E5DE4"/>
    <w:pPr>
      <w:jc w:val="both"/>
    </w:pPr>
    <w:rPr>
      <w:rFonts w:ascii="BodoniUzbek" w:hAnsi="BodoniUzbek"/>
      <w:sz w:val="32"/>
    </w:rPr>
  </w:style>
  <w:style w:type="character" w:customStyle="1" w:styleId="36">
    <w:name w:val="Основной текст 3 Знак"/>
    <w:basedOn w:val="a0"/>
    <w:link w:val="35"/>
    <w:rsid w:val="000E5DE4"/>
    <w:rPr>
      <w:rFonts w:ascii="BodoniUzbek" w:eastAsia="Times New Roman" w:hAnsi="BodoniUzbek" w:cs="Times New Roman"/>
      <w:sz w:val="32"/>
      <w:szCs w:val="20"/>
      <w:lang w:val="ru-RU" w:eastAsia="ru-RU"/>
    </w:rPr>
  </w:style>
  <w:style w:type="paragraph" w:customStyle="1" w:styleId="26">
    <w:name w:val="Îñíîâíîé òåêñò ñ îòñòóïîì 2"/>
    <w:basedOn w:val="Style"/>
    <w:rsid w:val="000E5DE4"/>
    <w:pPr>
      <w:widowControl/>
      <w:ind w:firstLine="851"/>
      <w:jc w:val="both"/>
    </w:pPr>
    <w:rPr>
      <w:rFonts w:ascii="BodoniUzbek" w:hAnsi="BodoniUzbek"/>
      <w:snapToGrid/>
      <w:spacing w:val="0"/>
      <w:kern w:val="0"/>
      <w:position w:val="0"/>
      <w:sz w:val="28"/>
      <w:effect w:val="none"/>
      <w:vertAlign w:val="baseline"/>
      <w:lang w:val="ru-RU"/>
    </w:rPr>
  </w:style>
  <w:style w:type="paragraph" w:customStyle="1" w:styleId="11">
    <w:name w:val="çàãîëîâîê 1"/>
    <w:basedOn w:val="a"/>
    <w:next w:val="a"/>
    <w:rsid w:val="000E5DE4"/>
    <w:pPr>
      <w:keepNext/>
      <w:ind w:firstLine="680"/>
      <w:jc w:val="center"/>
    </w:pPr>
    <w:rPr>
      <w:rFonts w:ascii="BodoniUzbek" w:hAnsi="BodoniUzbek"/>
      <w:sz w:val="28"/>
    </w:rPr>
  </w:style>
  <w:style w:type="paragraph" w:styleId="ad">
    <w:name w:val="Block Text"/>
    <w:basedOn w:val="a"/>
    <w:rsid w:val="000E5DE4"/>
    <w:pPr>
      <w:ind w:left="851" w:right="43"/>
      <w:jc w:val="center"/>
    </w:pPr>
    <w:rPr>
      <w:rFonts w:ascii="BalticaUzbek" w:hAnsi="BalticaUzbek"/>
      <w:sz w:val="24"/>
      <w:u w:val="single"/>
    </w:rPr>
  </w:style>
  <w:style w:type="character" w:styleId="ae">
    <w:name w:val="page number"/>
    <w:basedOn w:val="a0"/>
    <w:rsid w:val="000E5DE4"/>
  </w:style>
  <w:style w:type="table" w:styleId="af">
    <w:name w:val="Table Grid"/>
    <w:basedOn w:val="a1"/>
    <w:rsid w:val="000E5DE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0E5DE4"/>
    <w:pPr>
      <w:tabs>
        <w:tab w:val="center" w:pos="4677"/>
        <w:tab w:val="right" w:pos="9355"/>
      </w:tabs>
    </w:pPr>
  </w:style>
  <w:style w:type="character" w:customStyle="1" w:styleId="af1">
    <w:name w:val="Верхний колонтитул Знак"/>
    <w:basedOn w:val="a0"/>
    <w:link w:val="af0"/>
    <w:rsid w:val="000E5DE4"/>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2860</Words>
  <Characters>16308</Characters>
  <Application>Microsoft Office Word</Application>
  <DocSecurity>0</DocSecurity>
  <Lines>135</Lines>
  <Paragraphs>38</Paragraphs>
  <ScaleCrop>false</ScaleCrop>
  <Company>Home</Company>
  <LinksUpToDate>false</LinksUpToDate>
  <CharactersWithSpaces>19130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2012-11-04T13:50:00Z</dcterms:created>
  <dcterms:modified xsi:type="dcterms:W3CDTF">2012-11-04T13:50:00Z</dcterms:modified>
</cp:coreProperties>
</file>